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85917" w14:textId="0EBC5059" w:rsidR="00DD7DFF" w:rsidRDefault="00DD7DFF">
      <w:r>
        <w:rPr>
          <w:noProof/>
        </w:rPr>
        <mc:AlternateContent>
          <mc:Choice Requires="wps">
            <w:drawing>
              <wp:inline distT="0" distB="0" distL="0" distR="0" wp14:anchorId="2BCBE1C5" wp14:editId="046D6ACF">
                <wp:extent cx="3845560" cy="896620"/>
                <wp:effectExtent l="0" t="0" r="0" b="0"/>
                <wp:docPr id="1139313380" name="Text Box 1"/>
                <wp:cNvGraphicFramePr/>
                <a:graphic xmlns:a="http://schemas.openxmlformats.org/drawingml/2006/main">
                  <a:graphicData uri="http://schemas.microsoft.com/office/word/2010/wordprocessingShape">
                    <wps:wsp>
                      <wps:cNvSpPr/>
                      <wps:spPr>
                        <a:xfrm>
                          <a:off x="0" y="0"/>
                          <a:ext cx="3845560" cy="896620"/>
                        </a:xfrm>
                        <a:prstGeom prst="rect">
                          <a:avLst/>
                        </a:prstGeom>
                        <a:noFill/>
                        <a:ln w="6350">
                          <a:noFill/>
                        </a:ln>
                      </wps:spPr>
                      <wps:txbx>
                        <w:txbxContent>
                          <w:p w14:paraId="53BFD440" w14:textId="77777777" w:rsidR="00F26515" w:rsidRDefault="00F26515">
                            <w:pPr>
                              <w:rPr>
                                <w:rFonts w:cs="Calibri"/>
                                <w:b/>
                                <w:bCs/>
                                <w:sz w:val="40"/>
                                <w:szCs w:val="40"/>
                                <w:lang w:val="en-US"/>
                              </w:rPr>
                            </w:pPr>
                            <w:r>
                              <w:rPr>
                                <w:rFonts w:cs="Calibri"/>
                                <w:b/>
                                <w:bCs/>
                                <w:sz w:val="40"/>
                                <w:szCs w:val="40"/>
                                <w:u w:val="single"/>
                                <w:lang w:val="en-US"/>
                              </w:rPr>
                              <w:t>Testing Summary Report – Loytec</w:t>
                            </w:r>
                          </w:p>
                        </w:txbxContent>
                      </wps:txbx>
                      <wps:bodyPr spcFirstLastPara="0" wrap="square" lIns="91440" tIns="45720" rIns="91440" bIns="45720" anchor="t">
                        <a:noAutofit/>
                      </wps:bodyPr>
                    </wps:wsp>
                  </a:graphicData>
                </a:graphic>
              </wp:inline>
            </w:drawing>
          </mc:Choice>
          <mc:Fallback>
            <w:pict>
              <v:rect w14:anchorId="2BCBE1C5" id="Text Box 1" o:spid="_x0000_s1026" style="width:302.8pt;height: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" filled="f" stroked="f" strokeweight=".5pt">
                <v:textbox>
                  <w:txbxContent>
                    <w:p w14:paraId="53BFD440" w14:textId="77777777" w:rsidR="00F26515" w:rsidRDefault="00F26515">
                      <w:pPr>
                        <w:rPr>
                          <w:rFonts w:cs="Calibri"/>
                          <w:b/>
                          <w:bCs/>
                          <w:sz w:val="40"/>
                          <w:szCs w:val="40"/>
                          <w:lang w:val="en-US"/>
                        </w:rPr>
                      </w:pPr>
                      <w:r>
                        <w:rPr>
                          <w:rFonts w:cs="Calibri"/>
                          <w:b/>
                          <w:bCs/>
                          <w:sz w:val="40"/>
                          <w:szCs w:val="40"/>
                          <w:u w:val="single"/>
                          <w:lang w:val="en-US"/>
                        </w:rPr>
                        <w:t>Testing Summary Report – Loytec</w:t>
                      </w:r>
                    </w:p>
                  </w:txbxContent>
                </v:textbox>
                <w10:anchorlock/>
              </v:rect>
            </w:pict>
          </mc:Fallback>
        </mc:AlternateContent>
      </w:r>
    </w:p>
    <w:tbl>
      <w:tblPr>
        <w:tblStyle w:val="ResillionDefault"/>
        <w:tblW w:w="8769" w:type="dxa"/>
        <w:tblLook w:val="04A0" w:firstRow="1" w:lastRow="0" w:firstColumn="1" w:lastColumn="0" w:noHBand="0" w:noVBand="1"/>
      </w:tblPr>
      <w:tblGrid>
        <w:gridCol w:w="2970"/>
        <w:gridCol w:w="5799"/>
      </w:tblGrid>
      <w:tr w:rsidR="00A03635" w14:paraId="28D14560" w14:textId="77777777" w:rsidTr="7163486F">
        <w:tc>
          <w:tcPr>
            <w:tcW w:w="2970" w:type="dxa"/>
          </w:tcPr>
          <w:p w14:paraId="5D5EDE3B" w14:textId="2F7AEFC8" w:rsidR="00A03635" w:rsidRDefault="00A03635" w:rsidP="0069301D">
            <w:pPr>
              <w:pStyle w:val="SubHeading"/>
            </w:pPr>
            <w:r>
              <w:t>VERSION</w:t>
            </w:r>
          </w:p>
        </w:tc>
        <w:tc>
          <w:tcPr>
            <w:tcW w:w="5799" w:type="dxa"/>
          </w:tcPr>
          <w:p w14:paraId="1B806C8E" w14:textId="32B51331" w:rsidR="00A03635" w:rsidRDefault="00FD65D0" w:rsidP="0069301D">
            <w:pPr>
              <w:pStyle w:val="SubHeading"/>
            </w:pPr>
            <w:r>
              <w:t>V</w:t>
            </w:r>
            <w:r w:rsidR="4EE0E404">
              <w:t>1.0</w:t>
            </w:r>
          </w:p>
        </w:tc>
      </w:tr>
      <w:tr w:rsidR="00A03635" w14:paraId="21CF23B4" w14:textId="77777777" w:rsidTr="7163486F">
        <w:tc>
          <w:tcPr>
            <w:tcW w:w="2970" w:type="dxa"/>
          </w:tcPr>
          <w:p w14:paraId="02770D39" w14:textId="449D9EC9" w:rsidR="00A03635" w:rsidRDefault="00A03635" w:rsidP="0069301D">
            <w:pPr>
              <w:pStyle w:val="SubHeading"/>
            </w:pPr>
            <w:r>
              <w:t>DATE</w:t>
            </w:r>
          </w:p>
        </w:tc>
        <w:tc>
          <w:tcPr>
            <w:tcW w:w="5799" w:type="dxa"/>
          </w:tcPr>
          <w:p w14:paraId="2C4302CC" w14:textId="7FE5BDF2" w:rsidR="00A03635" w:rsidRDefault="0AA6D09C" w:rsidP="0069301D">
            <w:pPr>
              <w:pStyle w:val="SubHeading"/>
            </w:pPr>
            <w:r w:rsidRPr="7163486F">
              <w:rPr>
                <w:noProof/>
              </w:rPr>
              <w:t>05/06/2026</w:t>
            </w:r>
          </w:p>
        </w:tc>
      </w:tr>
      <w:tr w:rsidR="00A03635" w14:paraId="2D67A5A4" w14:textId="77777777" w:rsidTr="7163486F">
        <w:tc>
          <w:tcPr>
            <w:tcW w:w="2970" w:type="dxa"/>
          </w:tcPr>
          <w:p w14:paraId="7F5F39C8" w14:textId="72A73417" w:rsidR="00A03635" w:rsidRDefault="00A03635" w:rsidP="0069301D">
            <w:pPr>
              <w:pStyle w:val="SubHeading"/>
            </w:pPr>
            <w:r>
              <w:t>STATUS</w:t>
            </w:r>
          </w:p>
        </w:tc>
        <w:tc>
          <w:tcPr>
            <w:tcW w:w="5799" w:type="dxa"/>
          </w:tcPr>
          <w:p w14:paraId="0338998F" w14:textId="6BE30BC2" w:rsidR="00A03635" w:rsidRDefault="7CA226CD" w:rsidP="0069301D">
            <w:pPr>
              <w:pStyle w:val="SubHeading"/>
            </w:pPr>
            <w:r>
              <w:t>Fi</w:t>
            </w:r>
            <w:r w:rsidR="2F42E221">
              <w:t>nal</w:t>
            </w:r>
            <w:r w:rsidR="537FD159">
              <w:t xml:space="preserve"> Draft</w:t>
            </w:r>
          </w:p>
        </w:tc>
      </w:tr>
      <w:tr w:rsidR="00A03635" w14:paraId="583C3E9B" w14:textId="77777777" w:rsidTr="7163486F">
        <w:tc>
          <w:tcPr>
            <w:tcW w:w="2970" w:type="dxa"/>
          </w:tcPr>
          <w:p w14:paraId="7C4A623D" w14:textId="2F2FA308" w:rsidR="00A03635" w:rsidRDefault="00A03635" w:rsidP="0069301D">
            <w:pPr>
              <w:pStyle w:val="SubHeading"/>
            </w:pPr>
            <w:r>
              <w:t>APPROVED BY</w:t>
            </w:r>
          </w:p>
        </w:tc>
        <w:tc>
          <w:tcPr>
            <w:tcW w:w="5799" w:type="dxa"/>
          </w:tcPr>
          <w:p w14:paraId="4CA7B0F3" w14:textId="6BD6B1A7" w:rsidR="00A03635" w:rsidRDefault="00A03635" w:rsidP="0069301D">
            <w:pPr>
              <w:pStyle w:val="SubHeading"/>
            </w:pPr>
          </w:p>
        </w:tc>
      </w:tr>
      <w:tr w:rsidR="00A03635" w14:paraId="0C8125AA" w14:textId="77777777" w:rsidTr="7163486F">
        <w:tc>
          <w:tcPr>
            <w:tcW w:w="2970" w:type="dxa"/>
          </w:tcPr>
          <w:p w14:paraId="4772AD11" w14:textId="117391AC" w:rsidR="00A03635" w:rsidRDefault="00A03635" w:rsidP="0069301D">
            <w:pPr>
              <w:pStyle w:val="SubHeading"/>
            </w:pPr>
            <w:r>
              <w:t>AUTHOR</w:t>
            </w:r>
          </w:p>
        </w:tc>
        <w:tc>
          <w:tcPr>
            <w:tcW w:w="5799" w:type="dxa"/>
          </w:tcPr>
          <w:p w14:paraId="15663161" w14:textId="2422AA43" w:rsidR="00A03635" w:rsidRDefault="4BC078C1" w:rsidP="0069301D">
            <w:pPr>
              <w:pStyle w:val="SubHeading"/>
            </w:pPr>
            <w:r w:rsidRPr="7163486F">
              <w:rPr>
                <w:noProof/>
              </w:rPr>
              <w:t>Michael Heskett</w:t>
            </w:r>
          </w:p>
        </w:tc>
      </w:tr>
      <w:tr w:rsidR="00A03635" w14:paraId="598A87C7" w14:textId="77777777" w:rsidTr="7163486F">
        <w:tc>
          <w:tcPr>
            <w:tcW w:w="2970" w:type="dxa"/>
          </w:tcPr>
          <w:p w14:paraId="396FAD81" w14:textId="299B23D8" w:rsidR="00A03635" w:rsidRDefault="00A03635" w:rsidP="0069301D">
            <w:pPr>
              <w:pStyle w:val="SubHeading"/>
            </w:pPr>
            <w:r>
              <w:t>CLASSIFICATION</w:t>
            </w:r>
          </w:p>
        </w:tc>
        <w:tc>
          <w:tcPr>
            <w:tcW w:w="5799" w:type="dxa"/>
          </w:tcPr>
          <w:p w14:paraId="0C5FFD71" w14:textId="7F847200" w:rsidR="00A03635" w:rsidRDefault="006C5581" w:rsidP="0069301D">
            <w:pPr>
              <w:pStyle w:val="SubHeading"/>
            </w:pPr>
            <w:fldSimple w:instr="DOCPROPERTY  Category  \* MERGEFORMAT">
              <w:r w:rsidR="00A03635">
                <w:t>Confidential</w:t>
              </w:r>
            </w:fldSimple>
          </w:p>
        </w:tc>
      </w:tr>
      <w:tr w:rsidR="00A03635" w14:paraId="42878C93" w14:textId="77777777" w:rsidTr="7163486F">
        <w:tc>
          <w:tcPr>
            <w:tcW w:w="2970" w:type="dxa"/>
          </w:tcPr>
          <w:p w14:paraId="1A3AA278" w14:textId="7357CA2B" w:rsidR="00A03635" w:rsidRDefault="00A03635" w:rsidP="0069301D">
            <w:pPr>
              <w:pStyle w:val="SubHeading"/>
            </w:pPr>
          </w:p>
        </w:tc>
        <w:tc>
          <w:tcPr>
            <w:tcW w:w="5799" w:type="dxa"/>
          </w:tcPr>
          <w:p w14:paraId="5677871F" w14:textId="049215B7" w:rsidR="00A03635" w:rsidRDefault="00A03635" w:rsidP="0069301D">
            <w:pPr>
              <w:pStyle w:val="SubHeading"/>
            </w:pPr>
          </w:p>
        </w:tc>
      </w:tr>
      <w:tr w:rsidR="00A03635" w14:paraId="36768BF0" w14:textId="77777777" w:rsidTr="7163486F">
        <w:tc>
          <w:tcPr>
            <w:tcW w:w="2970" w:type="dxa"/>
          </w:tcPr>
          <w:p w14:paraId="0637C77F" w14:textId="6ACFCEDC" w:rsidR="00A03635" w:rsidRDefault="00A03635" w:rsidP="0069301D">
            <w:pPr>
              <w:pStyle w:val="SubHeading"/>
            </w:pPr>
          </w:p>
        </w:tc>
        <w:tc>
          <w:tcPr>
            <w:tcW w:w="5799" w:type="dxa"/>
          </w:tcPr>
          <w:p w14:paraId="24ED1620" w14:textId="09F3D8C6" w:rsidR="00A03635" w:rsidRDefault="00A03635" w:rsidP="0069301D">
            <w:pPr>
              <w:pStyle w:val="SubHeading"/>
            </w:pPr>
          </w:p>
        </w:tc>
      </w:tr>
    </w:tbl>
    <w:p w14:paraId="6528B4D9" w14:textId="66188A98" w:rsidR="00570D45" w:rsidRDefault="0069301D" w:rsidP="005D5484">
      <w:pPr>
        <w:tabs>
          <w:tab w:val="left" w:pos="6165"/>
        </w:tabs>
      </w:pPr>
      <w:r>
        <w:rPr>
          <w:noProof/>
        </w:rPr>
        <w:drawing>
          <wp:anchor distT="0" distB="0" distL="114300" distR="114300" simplePos="0" relativeHeight="251658240" behindDoc="1" locked="1" layoutInCell="1" allowOverlap="1" wp14:anchorId="311E871E" wp14:editId="61BB37A9">
            <wp:simplePos x="0" y="0"/>
            <wp:positionH relativeFrom="page">
              <wp:posOffset>0</wp:posOffset>
            </wp:positionH>
            <wp:positionV relativeFrom="page">
              <wp:posOffset>6912610</wp:posOffset>
            </wp:positionV>
            <wp:extent cx="7560000" cy="3711600"/>
            <wp:effectExtent l="0" t="0" r="3175" b="3175"/>
            <wp:wrapNone/>
            <wp:docPr id="1" name="Picture 1" descr="A picture containing screensho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reenshot, art&#10;&#10;Description automatically generated"/>
                    <pic:cNvPicPr/>
                  </pic:nvPicPr>
                  <pic:blipFill rotWithShape="1">
                    <a:blip r:embed="rId11" cstate="print">
                      <a:extLst>
                        <a:ext uri="{28A0092B-C50C-407E-A947-70E740481C1C}">
                          <a14:useLocalDpi xmlns:a14="http://schemas.microsoft.com/office/drawing/2010/main" val="0"/>
                        </a:ext>
                      </a:extLst>
                    </a:blip>
                    <a:srcRect t="65295"/>
                    <a:stretch/>
                  </pic:blipFill>
                  <pic:spPr bwMode="auto">
                    <a:xfrm>
                      <a:off x="0" y="0"/>
                      <a:ext cx="7560000" cy="371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484">
        <w:tab/>
      </w:r>
    </w:p>
    <w:p w14:paraId="65AED3AE" w14:textId="51F95AAD" w:rsidR="0069301D" w:rsidRDefault="005D5484" w:rsidP="005D5484">
      <w:pPr>
        <w:tabs>
          <w:tab w:val="left" w:pos="6165"/>
        </w:tabs>
        <w:sectPr w:rsidR="0069301D" w:rsidSect="00BF7F94">
          <w:headerReference w:type="default" r:id="rId12"/>
          <w:footerReference w:type="default" r:id="rId13"/>
          <w:pgSz w:w="11906" w:h="16838"/>
          <w:pgMar w:top="4253" w:right="1440" w:bottom="1440" w:left="1440" w:header="708" w:footer="708" w:gutter="0"/>
          <w:cols w:space="708"/>
          <w:docGrid w:linePitch="360"/>
        </w:sectPr>
      </w:pPr>
      <w:r>
        <w:tab/>
      </w:r>
    </w:p>
    <w:p w14:paraId="7EFB94CC" w14:textId="77777777" w:rsidR="00570D45" w:rsidRDefault="00570D45"/>
    <w:tbl>
      <w:tblPr>
        <w:tblStyle w:val="TableGrid"/>
        <w:tblW w:w="0" w:type="auto"/>
        <w:tblLook w:val="04A0" w:firstRow="1" w:lastRow="0" w:firstColumn="1" w:lastColumn="0" w:noHBand="0" w:noVBand="1"/>
      </w:tblPr>
      <w:tblGrid>
        <w:gridCol w:w="4508"/>
        <w:gridCol w:w="4508"/>
      </w:tblGrid>
      <w:tr w:rsidR="00F32B85" w:rsidRPr="00F32B85" w14:paraId="4B1C86FD" w14:textId="77777777" w:rsidTr="17EB5FA3">
        <w:trPr>
          <w:cnfStyle w:val="100000000000" w:firstRow="1" w:lastRow="0" w:firstColumn="0" w:lastColumn="0" w:oddVBand="0" w:evenVBand="0" w:oddHBand="0" w:evenHBand="0" w:firstRowFirstColumn="0" w:firstRowLastColumn="0" w:lastRowFirstColumn="0" w:lastRowLastColumn="0"/>
        </w:trPr>
        <w:tc>
          <w:tcPr>
            <w:tcW w:w="9016" w:type="dxa"/>
            <w:gridSpan w:val="2"/>
            <w:tcBorders>
              <w:bottom w:val="single" w:sz="4" w:space="0" w:color="auto"/>
            </w:tcBorders>
          </w:tcPr>
          <w:p w14:paraId="1488471B" w14:textId="77777777" w:rsidR="00790F23" w:rsidRPr="00F32B85" w:rsidRDefault="00790F23" w:rsidP="00790F23">
            <w:pPr>
              <w:jc w:val="center"/>
              <w:rPr>
                <w:color w:val="FFFFFF" w:themeColor="background1"/>
              </w:rPr>
            </w:pPr>
            <w:r w:rsidRPr="00F32B85">
              <w:rPr>
                <w:color w:val="FFFFFF" w:themeColor="background1"/>
              </w:rPr>
              <w:t>Distribution</w:t>
            </w:r>
          </w:p>
        </w:tc>
      </w:tr>
      <w:tr w:rsidR="00790F23" w:rsidRPr="00790F23" w14:paraId="6ED22E1A" w14:textId="77777777" w:rsidTr="652A78A8">
        <w:tc>
          <w:tcPr>
            <w:tcW w:w="4508" w:type="dxa"/>
            <w:shd w:val="clear" w:color="auto" w:fill="B6B7D8"/>
          </w:tcPr>
          <w:p w14:paraId="207369E2" w14:textId="77777777" w:rsidR="00790F23" w:rsidRPr="00790F23" w:rsidRDefault="00790F23" w:rsidP="00790F23">
            <w:pPr>
              <w:jc w:val="center"/>
              <w:rPr>
                <w:b/>
                <w:bCs/>
                <w:color w:val="FFFFFF" w:themeColor="background1"/>
              </w:rPr>
            </w:pPr>
            <w:r w:rsidRPr="00790F23">
              <w:rPr>
                <w:b/>
                <w:bCs/>
                <w:color w:val="FFFFFF" w:themeColor="background1"/>
              </w:rPr>
              <w:t>Name</w:t>
            </w:r>
          </w:p>
        </w:tc>
        <w:tc>
          <w:tcPr>
            <w:tcW w:w="4508" w:type="dxa"/>
            <w:shd w:val="clear" w:color="auto" w:fill="B6B7D8"/>
          </w:tcPr>
          <w:p w14:paraId="06B1D201" w14:textId="77777777" w:rsidR="00790F23" w:rsidRPr="00790F23" w:rsidRDefault="00790F23" w:rsidP="00790F23">
            <w:pPr>
              <w:jc w:val="center"/>
              <w:rPr>
                <w:b/>
                <w:bCs/>
                <w:color w:val="FFFFFF" w:themeColor="background1"/>
              </w:rPr>
            </w:pPr>
            <w:r w:rsidRPr="00790F23">
              <w:rPr>
                <w:b/>
                <w:bCs/>
                <w:color w:val="FFFFFF" w:themeColor="background1"/>
              </w:rPr>
              <w:t>Organisation</w:t>
            </w:r>
          </w:p>
        </w:tc>
      </w:tr>
      <w:tr w:rsidR="00790F23" w14:paraId="0E56B274" w14:textId="77777777" w:rsidTr="652A78A8">
        <w:tc>
          <w:tcPr>
            <w:tcW w:w="4508" w:type="dxa"/>
          </w:tcPr>
          <w:p w14:paraId="103F8F10" w14:textId="5449B1FA" w:rsidR="00790F23" w:rsidRDefault="085C9A88" w:rsidP="652A78A8">
            <w:pPr>
              <w:jc w:val="center"/>
            </w:pPr>
            <w:r>
              <w:t>Bob Campbell</w:t>
            </w:r>
          </w:p>
        </w:tc>
        <w:tc>
          <w:tcPr>
            <w:tcW w:w="4508" w:type="dxa"/>
          </w:tcPr>
          <w:p w14:paraId="716016C7" w14:textId="2E04A010" w:rsidR="00790F23" w:rsidRDefault="00A03635" w:rsidP="00F52300">
            <w:pPr>
              <w:jc w:val="center"/>
            </w:pPr>
            <w:r>
              <w:t>Resillion</w:t>
            </w:r>
          </w:p>
        </w:tc>
      </w:tr>
      <w:tr w:rsidR="00BA75A9" w14:paraId="208AEAEE" w14:textId="77777777" w:rsidTr="652A78A8">
        <w:tc>
          <w:tcPr>
            <w:tcW w:w="4508" w:type="dxa"/>
          </w:tcPr>
          <w:p w14:paraId="395385AD" w14:textId="5B3A4940" w:rsidR="00BA75A9" w:rsidRDefault="08154CF1" w:rsidP="652A78A8">
            <w:pPr>
              <w:jc w:val="center"/>
            </w:pPr>
            <w:r>
              <w:t>Xili Zhang</w:t>
            </w:r>
          </w:p>
        </w:tc>
        <w:tc>
          <w:tcPr>
            <w:tcW w:w="4508" w:type="dxa"/>
          </w:tcPr>
          <w:p w14:paraId="543C18A9" w14:textId="61EDED48" w:rsidR="00BA75A9" w:rsidRDefault="00BA75A9" w:rsidP="00F52300">
            <w:pPr>
              <w:jc w:val="center"/>
            </w:pPr>
            <w:r>
              <w:t>Resillion</w:t>
            </w:r>
          </w:p>
        </w:tc>
      </w:tr>
    </w:tbl>
    <w:p w14:paraId="1F1EE4E6" w14:textId="77777777" w:rsidR="00790F23" w:rsidRDefault="00790F23"/>
    <w:tbl>
      <w:tblPr>
        <w:tblStyle w:val="TableGrid"/>
        <w:tblW w:w="9016" w:type="dxa"/>
        <w:tblLook w:val="04A0" w:firstRow="1" w:lastRow="0" w:firstColumn="1" w:lastColumn="0" w:noHBand="0" w:noVBand="1"/>
      </w:tblPr>
      <w:tblGrid>
        <w:gridCol w:w="1425"/>
        <w:gridCol w:w="986"/>
        <w:gridCol w:w="3131"/>
        <w:gridCol w:w="1843"/>
        <w:gridCol w:w="1631"/>
      </w:tblGrid>
      <w:tr w:rsidR="00F979AC" w:rsidRPr="00F32B85" w14:paraId="309F6C29" w14:textId="77777777" w:rsidTr="5214EEB1">
        <w:trPr>
          <w:cnfStyle w:val="100000000000" w:firstRow="1" w:lastRow="0" w:firstColumn="0" w:lastColumn="0" w:oddVBand="0" w:evenVBand="0" w:oddHBand="0" w:evenHBand="0" w:firstRowFirstColumn="0" w:firstRowLastColumn="0" w:lastRowFirstColumn="0" w:lastRowLastColumn="0"/>
        </w:trPr>
        <w:tc>
          <w:tcPr>
            <w:tcW w:w="9016" w:type="dxa"/>
            <w:gridSpan w:val="5"/>
            <w:tcBorders>
              <w:bottom w:val="single" w:sz="4" w:space="0" w:color="auto"/>
            </w:tcBorders>
          </w:tcPr>
          <w:p w14:paraId="676BE0E4" w14:textId="77777777" w:rsidR="00F979AC" w:rsidRPr="00F32B85" w:rsidRDefault="00F979AC" w:rsidP="00AC1E7D">
            <w:pPr>
              <w:jc w:val="center"/>
              <w:rPr>
                <w:color w:val="FFFFFF" w:themeColor="background1"/>
              </w:rPr>
            </w:pPr>
            <w:r w:rsidRPr="00F32B85">
              <w:rPr>
                <w:color w:val="FFFFFF" w:themeColor="background1"/>
              </w:rPr>
              <w:t>Revision Record</w:t>
            </w:r>
          </w:p>
        </w:tc>
      </w:tr>
      <w:tr w:rsidR="00F979AC" w:rsidRPr="00790F23" w14:paraId="156D2CAC" w14:textId="77777777" w:rsidTr="782CB82A">
        <w:tc>
          <w:tcPr>
            <w:tcW w:w="1425" w:type="dxa"/>
            <w:shd w:val="clear" w:color="auto" w:fill="B6B7D8"/>
          </w:tcPr>
          <w:p w14:paraId="6F0538DC" w14:textId="77777777" w:rsidR="00F979AC" w:rsidRDefault="00F979AC" w:rsidP="00AC1E7D">
            <w:pPr>
              <w:jc w:val="left"/>
              <w:rPr>
                <w:b/>
                <w:bCs/>
                <w:color w:val="FFFFFF" w:themeColor="background1"/>
              </w:rPr>
            </w:pPr>
            <w:r>
              <w:rPr>
                <w:b/>
                <w:bCs/>
                <w:color w:val="FFFFFF" w:themeColor="background1"/>
              </w:rPr>
              <w:t>Date</w:t>
            </w:r>
          </w:p>
        </w:tc>
        <w:tc>
          <w:tcPr>
            <w:tcW w:w="986" w:type="dxa"/>
            <w:shd w:val="clear" w:color="auto" w:fill="B6B7D8"/>
          </w:tcPr>
          <w:p w14:paraId="36633334" w14:textId="77777777" w:rsidR="00F979AC" w:rsidRDefault="00F979AC" w:rsidP="00AC1E7D">
            <w:pPr>
              <w:jc w:val="left"/>
              <w:rPr>
                <w:b/>
                <w:bCs/>
                <w:color w:val="FFFFFF" w:themeColor="background1"/>
              </w:rPr>
            </w:pPr>
            <w:r>
              <w:rPr>
                <w:b/>
                <w:bCs/>
                <w:color w:val="FFFFFF" w:themeColor="background1"/>
              </w:rPr>
              <w:t>Version</w:t>
            </w:r>
          </w:p>
        </w:tc>
        <w:tc>
          <w:tcPr>
            <w:tcW w:w="3131" w:type="dxa"/>
            <w:shd w:val="clear" w:color="auto" w:fill="B6B7D8"/>
          </w:tcPr>
          <w:p w14:paraId="16B01F4B" w14:textId="77777777" w:rsidR="00F979AC" w:rsidRPr="00790F23" w:rsidRDefault="00F979AC" w:rsidP="00AC1E7D">
            <w:pPr>
              <w:jc w:val="left"/>
              <w:rPr>
                <w:b/>
                <w:bCs/>
                <w:color w:val="FFFFFF" w:themeColor="background1"/>
              </w:rPr>
            </w:pPr>
            <w:r>
              <w:rPr>
                <w:b/>
                <w:bCs/>
                <w:color w:val="FFFFFF" w:themeColor="background1"/>
              </w:rPr>
              <w:t>Amendment</w:t>
            </w:r>
          </w:p>
        </w:tc>
        <w:tc>
          <w:tcPr>
            <w:tcW w:w="1843" w:type="dxa"/>
            <w:shd w:val="clear" w:color="auto" w:fill="B6B7D8"/>
          </w:tcPr>
          <w:p w14:paraId="7DAD4C12" w14:textId="77777777" w:rsidR="00F979AC" w:rsidRPr="00790F23" w:rsidRDefault="00F979AC" w:rsidP="00AC1E7D">
            <w:pPr>
              <w:jc w:val="left"/>
              <w:rPr>
                <w:b/>
                <w:bCs/>
                <w:color w:val="FFFFFF" w:themeColor="background1"/>
              </w:rPr>
            </w:pPr>
            <w:r>
              <w:rPr>
                <w:b/>
                <w:bCs/>
                <w:color w:val="FFFFFF" w:themeColor="background1"/>
              </w:rPr>
              <w:t>Author</w:t>
            </w:r>
          </w:p>
        </w:tc>
        <w:tc>
          <w:tcPr>
            <w:tcW w:w="1631" w:type="dxa"/>
            <w:shd w:val="clear" w:color="auto" w:fill="B6B7D8"/>
          </w:tcPr>
          <w:p w14:paraId="7C4C47D8" w14:textId="77777777" w:rsidR="00F979AC" w:rsidRDefault="00F979AC" w:rsidP="00AC1E7D">
            <w:pPr>
              <w:jc w:val="left"/>
              <w:rPr>
                <w:b/>
                <w:bCs/>
                <w:color w:val="FFFFFF" w:themeColor="background1"/>
              </w:rPr>
            </w:pPr>
            <w:r>
              <w:rPr>
                <w:b/>
                <w:bCs/>
                <w:color w:val="FFFFFF" w:themeColor="background1"/>
              </w:rPr>
              <w:t>Review</w:t>
            </w:r>
          </w:p>
        </w:tc>
      </w:tr>
      <w:tr w:rsidR="00F979AC" w14:paraId="1D9E8D05" w14:textId="77777777" w:rsidTr="782CB82A">
        <w:tc>
          <w:tcPr>
            <w:tcW w:w="1425" w:type="dxa"/>
          </w:tcPr>
          <w:p w14:paraId="18577810" w14:textId="33FEF1B3" w:rsidR="00F979AC" w:rsidRDefault="6CA523A3" w:rsidP="00AC1E7D">
            <w:r>
              <w:t>0</w:t>
            </w:r>
            <w:r w:rsidR="41C87934">
              <w:t>5</w:t>
            </w:r>
            <w:r w:rsidR="1059A1C2">
              <w:t>/0</w:t>
            </w:r>
            <w:r w:rsidR="6E6E42EA">
              <w:t>6</w:t>
            </w:r>
            <w:r w:rsidR="1059A1C2">
              <w:t>/202</w:t>
            </w:r>
            <w:r w:rsidR="25C62584">
              <w:t>6</w:t>
            </w:r>
          </w:p>
        </w:tc>
        <w:tc>
          <w:tcPr>
            <w:tcW w:w="986" w:type="dxa"/>
          </w:tcPr>
          <w:p w14:paraId="6EA5AC6A" w14:textId="1A35F5B2" w:rsidR="00F979AC" w:rsidRDefault="008F4316" w:rsidP="00AC1E7D">
            <w:r>
              <w:t>0</w:t>
            </w:r>
            <w:r w:rsidR="00FD65D0">
              <w:t>.</w:t>
            </w:r>
            <w:r>
              <w:t>1</w:t>
            </w:r>
          </w:p>
        </w:tc>
        <w:tc>
          <w:tcPr>
            <w:tcW w:w="3131" w:type="dxa"/>
          </w:tcPr>
          <w:p w14:paraId="64D45DF5" w14:textId="2AC56F53" w:rsidR="00F979AC" w:rsidRDefault="5B1DCE8D" w:rsidP="00AC1E7D">
            <w:r>
              <w:t>First Draft</w:t>
            </w:r>
          </w:p>
        </w:tc>
        <w:tc>
          <w:tcPr>
            <w:tcW w:w="1843" w:type="dxa"/>
          </w:tcPr>
          <w:p w14:paraId="42257F28" w14:textId="61499409" w:rsidR="00F979AC" w:rsidRDefault="6672DE98" w:rsidP="00AC1E7D">
            <w:r>
              <w:t>Michael Heskett</w:t>
            </w:r>
          </w:p>
        </w:tc>
        <w:tc>
          <w:tcPr>
            <w:tcW w:w="1631" w:type="dxa"/>
          </w:tcPr>
          <w:p w14:paraId="338C04BD" w14:textId="0097EF36" w:rsidR="00F979AC" w:rsidRDefault="099966C9" w:rsidP="00AC1E7D">
            <w:r>
              <w:t>Bob Campbell, Xili Zhang</w:t>
            </w:r>
          </w:p>
        </w:tc>
      </w:tr>
      <w:tr w:rsidR="00D81877" w14:paraId="54258C96" w14:textId="77777777" w:rsidTr="782CB82A">
        <w:tc>
          <w:tcPr>
            <w:tcW w:w="1425" w:type="dxa"/>
          </w:tcPr>
          <w:p w14:paraId="6694C1CB" w14:textId="4655EF81" w:rsidR="00D81877" w:rsidRDefault="099966C9" w:rsidP="00D81877">
            <w:r>
              <w:t>09/06/2026</w:t>
            </w:r>
          </w:p>
        </w:tc>
        <w:tc>
          <w:tcPr>
            <w:tcW w:w="986" w:type="dxa"/>
          </w:tcPr>
          <w:p w14:paraId="73DB85CC" w14:textId="3D67C774" w:rsidR="00D81877" w:rsidRDefault="099966C9" w:rsidP="00D81877">
            <w:r>
              <w:t>1.0</w:t>
            </w:r>
          </w:p>
        </w:tc>
        <w:tc>
          <w:tcPr>
            <w:tcW w:w="3131" w:type="dxa"/>
          </w:tcPr>
          <w:p w14:paraId="47A8E961" w14:textId="17AEC67C" w:rsidR="00D81877" w:rsidRDefault="00FEE2D2" w:rsidP="00D81877">
            <w:r w:rsidRPr="17EB5FA3">
              <w:rPr>
                <w:rFonts w:eastAsia="Calibri" w:cs="Calibri"/>
                <w:szCs w:val="22"/>
              </w:rPr>
              <w:t>Final Version</w:t>
            </w:r>
          </w:p>
        </w:tc>
        <w:tc>
          <w:tcPr>
            <w:tcW w:w="1843" w:type="dxa"/>
          </w:tcPr>
          <w:p w14:paraId="360E1B43" w14:textId="26B60453" w:rsidR="00D81877" w:rsidRDefault="099966C9" w:rsidP="00D81877">
            <w:r>
              <w:t>Michael Heskett</w:t>
            </w:r>
          </w:p>
        </w:tc>
        <w:tc>
          <w:tcPr>
            <w:tcW w:w="1631" w:type="dxa"/>
          </w:tcPr>
          <w:p w14:paraId="563897D4" w14:textId="31816876" w:rsidR="00D81877" w:rsidRDefault="3C304561" w:rsidP="7B1F01ED">
            <w:r>
              <w:t>Bob Campbell, Xili Zhang</w:t>
            </w:r>
          </w:p>
        </w:tc>
      </w:tr>
      <w:tr w:rsidR="00D81877" w14:paraId="6C8FE634" w14:textId="77777777" w:rsidTr="782CB82A">
        <w:tc>
          <w:tcPr>
            <w:tcW w:w="1425" w:type="dxa"/>
          </w:tcPr>
          <w:p w14:paraId="04961E3B" w14:textId="4D5F4809" w:rsidR="00D81877" w:rsidRDefault="00D81877" w:rsidP="00D81877"/>
        </w:tc>
        <w:tc>
          <w:tcPr>
            <w:tcW w:w="986" w:type="dxa"/>
          </w:tcPr>
          <w:p w14:paraId="0E126260" w14:textId="5B1A30D5" w:rsidR="00D81877" w:rsidRDefault="00D81877" w:rsidP="00D81877"/>
        </w:tc>
        <w:tc>
          <w:tcPr>
            <w:tcW w:w="3131" w:type="dxa"/>
          </w:tcPr>
          <w:p w14:paraId="7254C567" w14:textId="37139ABC" w:rsidR="00D81877" w:rsidRDefault="00D81877" w:rsidP="00D81877"/>
        </w:tc>
        <w:tc>
          <w:tcPr>
            <w:tcW w:w="1843" w:type="dxa"/>
          </w:tcPr>
          <w:p w14:paraId="3925FA07" w14:textId="7FEC6AE5" w:rsidR="00D81877" w:rsidRDefault="00D81877" w:rsidP="00D81877"/>
        </w:tc>
        <w:tc>
          <w:tcPr>
            <w:tcW w:w="1631" w:type="dxa"/>
          </w:tcPr>
          <w:p w14:paraId="00F5B0E5" w14:textId="6FB78923" w:rsidR="00D81877" w:rsidRDefault="00D81877" w:rsidP="008D5540">
            <w:pPr>
              <w:jc w:val="left"/>
            </w:pPr>
          </w:p>
        </w:tc>
      </w:tr>
    </w:tbl>
    <w:p w14:paraId="384EDBAB" w14:textId="184B45D1" w:rsidR="5214EEB1" w:rsidRDefault="5214EEB1" w:rsidP="5214EEB1">
      <w:pPr>
        <w:pStyle w:val="TOC1"/>
      </w:pPr>
    </w:p>
    <w:p w14:paraId="2FD90F35" w14:textId="55D767AF" w:rsidR="00F979AC" w:rsidRDefault="00F979AC" w:rsidP="5214EEB1">
      <w:pPr>
        <w:pStyle w:val="TOC1"/>
      </w:pPr>
    </w:p>
    <w:p w14:paraId="1464674E" w14:textId="465BF4F5" w:rsidR="00790F23" w:rsidRDefault="00790F23" w:rsidP="00592989">
      <w:pPr>
        <w:pStyle w:val="Heading1"/>
      </w:pPr>
      <w:bookmarkStart w:id="0" w:name="_Toc231954582"/>
      <w:r>
        <w:t>Contents</w:t>
      </w:r>
      <w:bookmarkEnd w:id="0"/>
    </w:p>
    <w:p w14:paraId="5DB1EEE1" w14:textId="09528416" w:rsidR="00144BA2" w:rsidRDefault="00790F23">
      <w:pPr>
        <w:pStyle w:val="TOC1"/>
        <w:rPr>
          <w:rFonts w:asciiTheme="minorHAnsi" w:eastAsiaTheme="minorEastAsia" w:hAnsiTheme="minorHAnsi" w:cstheme="minorBidi"/>
          <w:bCs w:val="0"/>
          <w:color w:val="auto"/>
          <w:kern w:val="2"/>
          <w:sz w:val="24"/>
          <w:szCs w:val="24"/>
          <w:lang w:eastAsia="ja-JP"/>
          <w14:ligatures w14:val="standardContextual"/>
        </w:rPr>
      </w:pPr>
      <w:r>
        <w:fldChar w:fldCharType="begin"/>
      </w:r>
      <w:r w:rsidR="004C4DDE">
        <w:instrText xml:space="preserve"> TOC \o "2-3" \h \z \t "Heading 1,1,Heading 1 - no break,1" </w:instrText>
      </w:r>
      <w:r>
        <w:fldChar w:fldCharType="separate"/>
      </w:r>
      <w:hyperlink w:anchor="_Toc231954582" w:history="1">
        <w:r w:rsidR="00144BA2" w:rsidRPr="00CB2B9B">
          <w:rPr>
            <w:rStyle w:val="Hyperlink"/>
          </w:rPr>
          <w:t>1</w:t>
        </w:r>
        <w:r w:rsidR="00144BA2">
          <w:rPr>
            <w:rFonts w:asciiTheme="minorHAnsi" w:eastAsiaTheme="minorEastAsia" w:hAnsiTheme="minorHAnsi" w:cstheme="minorBidi"/>
            <w:bCs w:val="0"/>
            <w:color w:val="auto"/>
            <w:kern w:val="2"/>
            <w:sz w:val="24"/>
            <w:szCs w:val="24"/>
            <w:lang w:eastAsia="ja-JP"/>
            <w14:ligatures w14:val="standardContextual"/>
          </w:rPr>
          <w:tab/>
        </w:r>
        <w:r w:rsidR="00144BA2" w:rsidRPr="00CB2B9B">
          <w:rPr>
            <w:rStyle w:val="Hyperlink"/>
          </w:rPr>
          <w:t>Contents</w:t>
        </w:r>
        <w:r w:rsidR="00144BA2">
          <w:rPr>
            <w:webHidden/>
          </w:rPr>
          <w:tab/>
        </w:r>
        <w:r w:rsidR="00144BA2">
          <w:rPr>
            <w:webHidden/>
          </w:rPr>
          <w:fldChar w:fldCharType="begin"/>
        </w:r>
        <w:r w:rsidR="00144BA2">
          <w:rPr>
            <w:webHidden/>
          </w:rPr>
          <w:instrText xml:space="preserve"> PAGEREF _Toc231954582 \h </w:instrText>
        </w:r>
        <w:r w:rsidR="00144BA2">
          <w:rPr>
            <w:webHidden/>
          </w:rPr>
        </w:r>
        <w:r w:rsidR="00144BA2">
          <w:rPr>
            <w:webHidden/>
          </w:rPr>
          <w:fldChar w:fldCharType="separate"/>
        </w:r>
        <w:r w:rsidR="00144BA2">
          <w:rPr>
            <w:webHidden/>
          </w:rPr>
          <w:t>3</w:t>
        </w:r>
        <w:r w:rsidR="00144BA2">
          <w:rPr>
            <w:webHidden/>
          </w:rPr>
          <w:fldChar w:fldCharType="end"/>
        </w:r>
      </w:hyperlink>
    </w:p>
    <w:p w14:paraId="0E261033" w14:textId="0ABDE07B" w:rsidR="00144BA2" w:rsidRDefault="00144BA2">
      <w:pPr>
        <w:pStyle w:val="TOC1"/>
        <w:rPr>
          <w:rFonts w:asciiTheme="minorHAnsi" w:eastAsiaTheme="minorEastAsia" w:hAnsiTheme="minorHAnsi" w:cstheme="minorBidi"/>
          <w:bCs w:val="0"/>
          <w:color w:val="auto"/>
          <w:kern w:val="2"/>
          <w:sz w:val="24"/>
          <w:szCs w:val="24"/>
          <w:lang w:eastAsia="ja-JP"/>
          <w14:ligatures w14:val="standardContextual"/>
        </w:rPr>
      </w:pPr>
      <w:hyperlink w:anchor="_Toc231954583" w:history="1">
        <w:r w:rsidRPr="00CB2B9B">
          <w:rPr>
            <w:rStyle w:val="Hyperlink"/>
          </w:rPr>
          <w:t>2</w:t>
        </w:r>
        <w:r>
          <w:rPr>
            <w:rFonts w:asciiTheme="minorHAnsi" w:eastAsiaTheme="minorEastAsia" w:hAnsiTheme="minorHAnsi" w:cstheme="minorBidi"/>
            <w:bCs w:val="0"/>
            <w:color w:val="auto"/>
            <w:kern w:val="2"/>
            <w:sz w:val="24"/>
            <w:szCs w:val="24"/>
            <w:lang w:eastAsia="ja-JP"/>
            <w14:ligatures w14:val="standardContextual"/>
          </w:rPr>
          <w:tab/>
        </w:r>
        <w:r w:rsidRPr="00CB2B9B">
          <w:rPr>
            <w:rStyle w:val="Hyperlink"/>
          </w:rPr>
          <w:t>Executive Summary</w:t>
        </w:r>
        <w:r>
          <w:rPr>
            <w:webHidden/>
          </w:rPr>
          <w:tab/>
        </w:r>
        <w:r>
          <w:rPr>
            <w:webHidden/>
          </w:rPr>
          <w:fldChar w:fldCharType="begin"/>
        </w:r>
        <w:r>
          <w:rPr>
            <w:webHidden/>
          </w:rPr>
          <w:instrText xml:space="preserve"> PAGEREF _Toc231954583 \h </w:instrText>
        </w:r>
        <w:r>
          <w:rPr>
            <w:webHidden/>
          </w:rPr>
        </w:r>
        <w:r>
          <w:rPr>
            <w:webHidden/>
          </w:rPr>
          <w:fldChar w:fldCharType="separate"/>
        </w:r>
        <w:r>
          <w:rPr>
            <w:webHidden/>
          </w:rPr>
          <w:t>4</w:t>
        </w:r>
        <w:r>
          <w:rPr>
            <w:webHidden/>
          </w:rPr>
          <w:fldChar w:fldCharType="end"/>
        </w:r>
      </w:hyperlink>
    </w:p>
    <w:p w14:paraId="65481B90" w14:textId="5510ABF7" w:rsidR="00144BA2" w:rsidRDefault="00144BA2">
      <w:pPr>
        <w:pStyle w:val="TOC1"/>
        <w:rPr>
          <w:rFonts w:asciiTheme="minorHAnsi" w:eastAsiaTheme="minorEastAsia" w:hAnsiTheme="minorHAnsi" w:cstheme="minorBidi"/>
          <w:bCs w:val="0"/>
          <w:color w:val="auto"/>
          <w:kern w:val="2"/>
          <w:sz w:val="24"/>
          <w:szCs w:val="24"/>
          <w:lang w:eastAsia="ja-JP"/>
          <w14:ligatures w14:val="standardContextual"/>
        </w:rPr>
      </w:pPr>
      <w:hyperlink w:anchor="_Toc231954584" w:history="1">
        <w:r w:rsidRPr="00CB2B9B">
          <w:rPr>
            <w:rStyle w:val="Hyperlink"/>
          </w:rPr>
          <w:t>3</w:t>
        </w:r>
        <w:r>
          <w:rPr>
            <w:rFonts w:asciiTheme="minorHAnsi" w:eastAsiaTheme="minorEastAsia" w:hAnsiTheme="minorHAnsi" w:cstheme="minorBidi"/>
            <w:bCs w:val="0"/>
            <w:color w:val="auto"/>
            <w:kern w:val="2"/>
            <w:sz w:val="24"/>
            <w:szCs w:val="24"/>
            <w:lang w:eastAsia="ja-JP"/>
            <w14:ligatures w14:val="standardContextual"/>
          </w:rPr>
          <w:tab/>
        </w:r>
        <w:r w:rsidRPr="00CB2B9B">
          <w:rPr>
            <w:rStyle w:val="Hyperlink"/>
          </w:rPr>
          <w:t>Introduction</w:t>
        </w:r>
        <w:r>
          <w:rPr>
            <w:webHidden/>
          </w:rPr>
          <w:tab/>
        </w:r>
        <w:r>
          <w:rPr>
            <w:webHidden/>
          </w:rPr>
          <w:fldChar w:fldCharType="begin"/>
        </w:r>
        <w:r>
          <w:rPr>
            <w:webHidden/>
          </w:rPr>
          <w:instrText xml:space="preserve"> PAGEREF _Toc231954584 \h </w:instrText>
        </w:r>
        <w:r>
          <w:rPr>
            <w:webHidden/>
          </w:rPr>
        </w:r>
        <w:r>
          <w:rPr>
            <w:webHidden/>
          </w:rPr>
          <w:fldChar w:fldCharType="separate"/>
        </w:r>
        <w:r>
          <w:rPr>
            <w:webHidden/>
          </w:rPr>
          <w:t>5</w:t>
        </w:r>
        <w:r>
          <w:rPr>
            <w:webHidden/>
          </w:rPr>
          <w:fldChar w:fldCharType="end"/>
        </w:r>
      </w:hyperlink>
    </w:p>
    <w:p w14:paraId="1A565581" w14:textId="13C477C9" w:rsidR="00144BA2" w:rsidRDefault="00144BA2">
      <w:pPr>
        <w:pStyle w:val="TOC1"/>
        <w:rPr>
          <w:rFonts w:asciiTheme="minorHAnsi" w:eastAsiaTheme="minorEastAsia" w:hAnsiTheme="minorHAnsi" w:cstheme="minorBidi"/>
          <w:bCs w:val="0"/>
          <w:color w:val="auto"/>
          <w:kern w:val="2"/>
          <w:sz w:val="24"/>
          <w:szCs w:val="24"/>
          <w:lang w:eastAsia="ja-JP"/>
          <w14:ligatures w14:val="standardContextual"/>
        </w:rPr>
      </w:pPr>
      <w:hyperlink w:anchor="_Toc231954585" w:history="1">
        <w:r w:rsidRPr="00CB2B9B">
          <w:rPr>
            <w:rStyle w:val="Hyperlink"/>
          </w:rPr>
          <w:t>Approach</w:t>
        </w:r>
        <w:r>
          <w:rPr>
            <w:webHidden/>
          </w:rPr>
          <w:tab/>
        </w:r>
        <w:r>
          <w:rPr>
            <w:webHidden/>
          </w:rPr>
          <w:fldChar w:fldCharType="begin"/>
        </w:r>
        <w:r>
          <w:rPr>
            <w:webHidden/>
          </w:rPr>
          <w:instrText xml:space="preserve"> PAGEREF _Toc231954585 \h </w:instrText>
        </w:r>
        <w:r>
          <w:rPr>
            <w:webHidden/>
          </w:rPr>
        </w:r>
        <w:r>
          <w:rPr>
            <w:webHidden/>
          </w:rPr>
          <w:fldChar w:fldCharType="separate"/>
        </w:r>
        <w:r>
          <w:rPr>
            <w:webHidden/>
          </w:rPr>
          <w:t>5</w:t>
        </w:r>
        <w:r>
          <w:rPr>
            <w:webHidden/>
          </w:rPr>
          <w:fldChar w:fldCharType="end"/>
        </w:r>
      </w:hyperlink>
    </w:p>
    <w:p w14:paraId="7D1B08CE" w14:textId="32BC675B" w:rsidR="00144BA2" w:rsidRDefault="00144BA2">
      <w:pPr>
        <w:pStyle w:val="TOC2"/>
        <w:rPr>
          <w:rFonts w:asciiTheme="minorHAnsi" w:eastAsiaTheme="minorEastAsia" w:hAnsiTheme="minorHAnsi" w:cstheme="minorBidi"/>
          <w:color w:val="auto"/>
          <w:kern w:val="2"/>
          <w:sz w:val="24"/>
          <w:szCs w:val="24"/>
          <w:lang w:eastAsia="ja-JP"/>
          <w14:ligatures w14:val="standardContextual"/>
        </w:rPr>
      </w:pPr>
      <w:hyperlink w:anchor="_Toc231954586" w:history="1">
        <w:r w:rsidRPr="00CB2B9B">
          <w:rPr>
            <w:rStyle w:val="Hyperlink"/>
          </w:rPr>
          <w:t>3.1</w:t>
        </w:r>
        <w:r>
          <w:rPr>
            <w:rFonts w:asciiTheme="minorHAnsi" w:eastAsiaTheme="minorEastAsia" w:hAnsiTheme="minorHAnsi" w:cstheme="minorBidi"/>
            <w:color w:val="auto"/>
            <w:kern w:val="2"/>
            <w:sz w:val="24"/>
            <w:szCs w:val="24"/>
            <w:lang w:eastAsia="ja-JP"/>
            <w14:ligatures w14:val="standardContextual"/>
          </w:rPr>
          <w:tab/>
        </w:r>
        <w:r w:rsidRPr="00CB2B9B">
          <w:rPr>
            <w:rStyle w:val="Hyperlink"/>
          </w:rPr>
          <w:t>Test Environment Configuration</w:t>
        </w:r>
        <w:r>
          <w:rPr>
            <w:webHidden/>
          </w:rPr>
          <w:tab/>
        </w:r>
        <w:r>
          <w:rPr>
            <w:webHidden/>
          </w:rPr>
          <w:fldChar w:fldCharType="begin"/>
        </w:r>
        <w:r>
          <w:rPr>
            <w:webHidden/>
          </w:rPr>
          <w:instrText xml:space="preserve"> PAGEREF _Toc231954586 \h </w:instrText>
        </w:r>
        <w:r>
          <w:rPr>
            <w:webHidden/>
          </w:rPr>
        </w:r>
        <w:r>
          <w:rPr>
            <w:webHidden/>
          </w:rPr>
          <w:fldChar w:fldCharType="separate"/>
        </w:r>
        <w:r>
          <w:rPr>
            <w:webHidden/>
          </w:rPr>
          <w:t>5</w:t>
        </w:r>
        <w:r>
          <w:rPr>
            <w:webHidden/>
          </w:rPr>
          <w:fldChar w:fldCharType="end"/>
        </w:r>
      </w:hyperlink>
    </w:p>
    <w:p w14:paraId="112DC9F7" w14:textId="2898BAF4" w:rsidR="00144BA2" w:rsidRDefault="00144BA2">
      <w:pPr>
        <w:pStyle w:val="TOC2"/>
        <w:rPr>
          <w:rFonts w:asciiTheme="minorHAnsi" w:eastAsiaTheme="minorEastAsia" w:hAnsiTheme="minorHAnsi" w:cstheme="minorBidi"/>
          <w:color w:val="auto"/>
          <w:kern w:val="2"/>
          <w:sz w:val="24"/>
          <w:szCs w:val="24"/>
          <w:lang w:eastAsia="ja-JP"/>
          <w14:ligatures w14:val="standardContextual"/>
        </w:rPr>
      </w:pPr>
      <w:hyperlink w:anchor="_Toc231954587" w:history="1">
        <w:r w:rsidRPr="00CB2B9B">
          <w:rPr>
            <w:rStyle w:val="Hyperlink"/>
          </w:rPr>
          <w:t>3.2</w:t>
        </w:r>
        <w:r>
          <w:rPr>
            <w:rFonts w:asciiTheme="minorHAnsi" w:eastAsiaTheme="minorEastAsia" w:hAnsiTheme="minorHAnsi" w:cstheme="minorBidi"/>
            <w:color w:val="auto"/>
            <w:kern w:val="2"/>
            <w:sz w:val="24"/>
            <w:szCs w:val="24"/>
            <w:lang w:eastAsia="ja-JP"/>
            <w14:ligatures w14:val="standardContextual"/>
          </w:rPr>
          <w:tab/>
        </w:r>
        <w:r w:rsidRPr="00CB2B9B">
          <w:rPr>
            <w:rStyle w:val="Hyperlink"/>
          </w:rPr>
          <w:t>Test Harness and DUT Configuration</w:t>
        </w:r>
        <w:r>
          <w:rPr>
            <w:webHidden/>
          </w:rPr>
          <w:tab/>
        </w:r>
        <w:r>
          <w:rPr>
            <w:webHidden/>
          </w:rPr>
          <w:fldChar w:fldCharType="begin"/>
        </w:r>
        <w:r>
          <w:rPr>
            <w:webHidden/>
          </w:rPr>
          <w:instrText xml:space="preserve"> PAGEREF _Toc231954587 \h </w:instrText>
        </w:r>
        <w:r>
          <w:rPr>
            <w:webHidden/>
          </w:rPr>
        </w:r>
        <w:r>
          <w:rPr>
            <w:webHidden/>
          </w:rPr>
          <w:fldChar w:fldCharType="separate"/>
        </w:r>
        <w:r>
          <w:rPr>
            <w:webHidden/>
          </w:rPr>
          <w:t>5</w:t>
        </w:r>
        <w:r>
          <w:rPr>
            <w:webHidden/>
          </w:rPr>
          <w:fldChar w:fldCharType="end"/>
        </w:r>
      </w:hyperlink>
    </w:p>
    <w:p w14:paraId="24A9B76A" w14:textId="3698340D" w:rsidR="00144BA2" w:rsidRDefault="00144BA2">
      <w:pPr>
        <w:pStyle w:val="TOC2"/>
        <w:rPr>
          <w:rFonts w:asciiTheme="minorHAnsi" w:eastAsiaTheme="minorEastAsia" w:hAnsiTheme="minorHAnsi" w:cstheme="minorBidi"/>
          <w:color w:val="auto"/>
          <w:kern w:val="2"/>
          <w:sz w:val="24"/>
          <w:szCs w:val="24"/>
          <w:lang w:eastAsia="ja-JP"/>
          <w14:ligatures w14:val="standardContextual"/>
        </w:rPr>
      </w:pPr>
      <w:hyperlink w:anchor="_Toc231954588" w:history="1">
        <w:r w:rsidRPr="00CB2B9B">
          <w:rPr>
            <w:rStyle w:val="Hyperlink"/>
          </w:rPr>
          <w:t>3.3</w:t>
        </w:r>
        <w:r>
          <w:rPr>
            <w:rFonts w:asciiTheme="minorHAnsi" w:eastAsiaTheme="minorEastAsia" w:hAnsiTheme="minorHAnsi" w:cstheme="minorBidi"/>
            <w:color w:val="auto"/>
            <w:kern w:val="2"/>
            <w:sz w:val="24"/>
            <w:szCs w:val="24"/>
            <w:lang w:eastAsia="ja-JP"/>
            <w14:ligatures w14:val="standardContextual"/>
          </w:rPr>
          <w:tab/>
        </w:r>
        <w:r w:rsidRPr="00CB2B9B">
          <w:rPr>
            <w:rStyle w:val="Hyperlink"/>
          </w:rPr>
          <w:t>Test Execution</w:t>
        </w:r>
        <w:r>
          <w:rPr>
            <w:webHidden/>
          </w:rPr>
          <w:tab/>
        </w:r>
        <w:r>
          <w:rPr>
            <w:webHidden/>
          </w:rPr>
          <w:fldChar w:fldCharType="begin"/>
        </w:r>
        <w:r>
          <w:rPr>
            <w:webHidden/>
          </w:rPr>
          <w:instrText xml:space="preserve"> PAGEREF _Toc231954588 \h </w:instrText>
        </w:r>
        <w:r>
          <w:rPr>
            <w:webHidden/>
          </w:rPr>
        </w:r>
        <w:r>
          <w:rPr>
            <w:webHidden/>
          </w:rPr>
          <w:fldChar w:fldCharType="separate"/>
        </w:r>
        <w:r>
          <w:rPr>
            <w:webHidden/>
          </w:rPr>
          <w:t>5</w:t>
        </w:r>
        <w:r>
          <w:rPr>
            <w:webHidden/>
          </w:rPr>
          <w:fldChar w:fldCharType="end"/>
        </w:r>
      </w:hyperlink>
    </w:p>
    <w:p w14:paraId="1DEE1734" w14:textId="2877740E" w:rsidR="00144BA2" w:rsidRDefault="00144BA2">
      <w:pPr>
        <w:pStyle w:val="TOC2"/>
        <w:rPr>
          <w:rFonts w:asciiTheme="minorHAnsi" w:eastAsiaTheme="minorEastAsia" w:hAnsiTheme="minorHAnsi" w:cstheme="minorBidi"/>
          <w:color w:val="auto"/>
          <w:kern w:val="2"/>
          <w:sz w:val="24"/>
          <w:szCs w:val="24"/>
          <w:lang w:eastAsia="ja-JP"/>
          <w14:ligatures w14:val="standardContextual"/>
        </w:rPr>
      </w:pPr>
      <w:hyperlink w:anchor="_Toc231954589" w:history="1">
        <w:r w:rsidRPr="00CB2B9B">
          <w:rPr>
            <w:rStyle w:val="Hyperlink"/>
          </w:rPr>
          <w:t>3.4</w:t>
        </w:r>
        <w:r>
          <w:rPr>
            <w:rFonts w:asciiTheme="minorHAnsi" w:eastAsiaTheme="minorEastAsia" w:hAnsiTheme="minorHAnsi" w:cstheme="minorBidi"/>
            <w:color w:val="auto"/>
            <w:kern w:val="2"/>
            <w:sz w:val="24"/>
            <w:szCs w:val="24"/>
            <w:lang w:eastAsia="ja-JP"/>
            <w14:ligatures w14:val="standardContextual"/>
          </w:rPr>
          <w:tab/>
        </w:r>
        <w:r w:rsidRPr="00CB2B9B">
          <w:rPr>
            <w:rStyle w:val="Hyperlink"/>
          </w:rPr>
          <w:t>Event and Communication Validation</w:t>
        </w:r>
        <w:r>
          <w:rPr>
            <w:webHidden/>
          </w:rPr>
          <w:tab/>
        </w:r>
        <w:r>
          <w:rPr>
            <w:webHidden/>
          </w:rPr>
          <w:fldChar w:fldCharType="begin"/>
        </w:r>
        <w:r>
          <w:rPr>
            <w:webHidden/>
          </w:rPr>
          <w:instrText xml:space="preserve"> PAGEREF _Toc231954589 \h </w:instrText>
        </w:r>
        <w:r>
          <w:rPr>
            <w:webHidden/>
          </w:rPr>
        </w:r>
        <w:r>
          <w:rPr>
            <w:webHidden/>
          </w:rPr>
          <w:fldChar w:fldCharType="separate"/>
        </w:r>
        <w:r>
          <w:rPr>
            <w:webHidden/>
          </w:rPr>
          <w:t>5</w:t>
        </w:r>
        <w:r>
          <w:rPr>
            <w:webHidden/>
          </w:rPr>
          <w:fldChar w:fldCharType="end"/>
        </w:r>
      </w:hyperlink>
    </w:p>
    <w:p w14:paraId="51FCFA7C" w14:textId="2871655C" w:rsidR="00144BA2" w:rsidRDefault="00144BA2">
      <w:pPr>
        <w:pStyle w:val="TOC2"/>
        <w:rPr>
          <w:rFonts w:asciiTheme="minorHAnsi" w:eastAsiaTheme="minorEastAsia" w:hAnsiTheme="minorHAnsi" w:cstheme="minorBidi"/>
          <w:color w:val="auto"/>
          <w:kern w:val="2"/>
          <w:sz w:val="24"/>
          <w:szCs w:val="24"/>
          <w:lang w:eastAsia="ja-JP"/>
          <w14:ligatures w14:val="standardContextual"/>
        </w:rPr>
      </w:pPr>
      <w:hyperlink w:anchor="_Toc231954590" w:history="1">
        <w:r w:rsidRPr="00CB2B9B">
          <w:rPr>
            <w:rStyle w:val="Hyperlink"/>
          </w:rPr>
          <w:t>3.5</w:t>
        </w:r>
        <w:r>
          <w:rPr>
            <w:rFonts w:asciiTheme="minorHAnsi" w:eastAsiaTheme="minorEastAsia" w:hAnsiTheme="minorHAnsi" w:cstheme="minorBidi"/>
            <w:color w:val="auto"/>
            <w:kern w:val="2"/>
            <w:sz w:val="24"/>
            <w:szCs w:val="24"/>
            <w:lang w:eastAsia="ja-JP"/>
            <w14:ligatures w14:val="standardContextual"/>
          </w:rPr>
          <w:tab/>
        </w:r>
        <w:r w:rsidRPr="00CB2B9B">
          <w:rPr>
            <w:rStyle w:val="Hyperlink"/>
          </w:rPr>
          <w:t>Communication Protocol</w:t>
        </w:r>
        <w:r>
          <w:rPr>
            <w:webHidden/>
          </w:rPr>
          <w:tab/>
        </w:r>
        <w:r>
          <w:rPr>
            <w:webHidden/>
          </w:rPr>
          <w:fldChar w:fldCharType="begin"/>
        </w:r>
        <w:r>
          <w:rPr>
            <w:webHidden/>
          </w:rPr>
          <w:instrText xml:space="preserve"> PAGEREF _Toc231954590 \h </w:instrText>
        </w:r>
        <w:r>
          <w:rPr>
            <w:webHidden/>
          </w:rPr>
        </w:r>
        <w:r>
          <w:rPr>
            <w:webHidden/>
          </w:rPr>
          <w:fldChar w:fldCharType="separate"/>
        </w:r>
        <w:r>
          <w:rPr>
            <w:webHidden/>
          </w:rPr>
          <w:t>6</w:t>
        </w:r>
        <w:r>
          <w:rPr>
            <w:webHidden/>
          </w:rPr>
          <w:fldChar w:fldCharType="end"/>
        </w:r>
      </w:hyperlink>
    </w:p>
    <w:p w14:paraId="712243A8" w14:textId="393F3AA7" w:rsidR="00144BA2" w:rsidRDefault="00144BA2">
      <w:pPr>
        <w:pStyle w:val="TOC1"/>
        <w:rPr>
          <w:rFonts w:asciiTheme="minorHAnsi" w:eastAsiaTheme="minorEastAsia" w:hAnsiTheme="minorHAnsi" w:cstheme="minorBidi"/>
          <w:bCs w:val="0"/>
          <w:color w:val="auto"/>
          <w:kern w:val="2"/>
          <w:sz w:val="24"/>
          <w:szCs w:val="24"/>
          <w:lang w:eastAsia="ja-JP"/>
          <w14:ligatures w14:val="standardContextual"/>
        </w:rPr>
      </w:pPr>
      <w:hyperlink w:anchor="_Toc231954591" w:history="1">
        <w:r w:rsidRPr="00CB2B9B">
          <w:rPr>
            <w:rStyle w:val="Hyperlink"/>
          </w:rPr>
          <w:t>4</w:t>
        </w:r>
        <w:r>
          <w:rPr>
            <w:rFonts w:asciiTheme="minorHAnsi" w:eastAsiaTheme="minorEastAsia" w:hAnsiTheme="minorHAnsi" w:cstheme="minorBidi"/>
            <w:bCs w:val="0"/>
            <w:color w:val="auto"/>
            <w:kern w:val="2"/>
            <w:sz w:val="24"/>
            <w:szCs w:val="24"/>
            <w:lang w:eastAsia="ja-JP"/>
            <w14:ligatures w14:val="standardContextual"/>
          </w:rPr>
          <w:tab/>
        </w:r>
        <w:r w:rsidRPr="00CB2B9B">
          <w:rPr>
            <w:rStyle w:val="Hyperlink"/>
          </w:rPr>
          <w:t>Scope</w:t>
        </w:r>
        <w:r>
          <w:rPr>
            <w:webHidden/>
          </w:rPr>
          <w:tab/>
        </w:r>
        <w:r>
          <w:rPr>
            <w:webHidden/>
          </w:rPr>
          <w:fldChar w:fldCharType="begin"/>
        </w:r>
        <w:r>
          <w:rPr>
            <w:webHidden/>
          </w:rPr>
          <w:instrText xml:space="preserve"> PAGEREF _Toc231954591 \h </w:instrText>
        </w:r>
        <w:r>
          <w:rPr>
            <w:webHidden/>
          </w:rPr>
        </w:r>
        <w:r>
          <w:rPr>
            <w:webHidden/>
          </w:rPr>
          <w:fldChar w:fldCharType="separate"/>
        </w:r>
        <w:r>
          <w:rPr>
            <w:webHidden/>
          </w:rPr>
          <w:t>6</w:t>
        </w:r>
        <w:r>
          <w:rPr>
            <w:webHidden/>
          </w:rPr>
          <w:fldChar w:fldCharType="end"/>
        </w:r>
      </w:hyperlink>
    </w:p>
    <w:p w14:paraId="4A8A715A" w14:textId="7E45AF23" w:rsidR="00144BA2" w:rsidRDefault="00144BA2">
      <w:pPr>
        <w:pStyle w:val="TOC1"/>
        <w:rPr>
          <w:rFonts w:asciiTheme="minorHAnsi" w:eastAsiaTheme="minorEastAsia" w:hAnsiTheme="minorHAnsi" w:cstheme="minorBidi"/>
          <w:bCs w:val="0"/>
          <w:color w:val="auto"/>
          <w:kern w:val="2"/>
          <w:sz w:val="24"/>
          <w:szCs w:val="24"/>
          <w:lang w:eastAsia="ja-JP"/>
          <w14:ligatures w14:val="standardContextual"/>
        </w:rPr>
      </w:pPr>
      <w:hyperlink w:anchor="_Toc231954592" w:history="1">
        <w:r w:rsidRPr="00CB2B9B">
          <w:rPr>
            <w:rStyle w:val="Hyperlink"/>
          </w:rPr>
          <w:t>5</w:t>
        </w:r>
        <w:r>
          <w:rPr>
            <w:rFonts w:asciiTheme="minorHAnsi" w:eastAsiaTheme="minorEastAsia" w:hAnsiTheme="minorHAnsi" w:cstheme="minorBidi"/>
            <w:bCs w:val="0"/>
            <w:color w:val="auto"/>
            <w:kern w:val="2"/>
            <w:sz w:val="24"/>
            <w:szCs w:val="24"/>
            <w:lang w:eastAsia="ja-JP"/>
            <w14:ligatures w14:val="standardContextual"/>
          </w:rPr>
          <w:tab/>
        </w:r>
        <w:r w:rsidRPr="00CB2B9B">
          <w:rPr>
            <w:rStyle w:val="Hyperlink"/>
          </w:rPr>
          <w:t>Test Results</w:t>
        </w:r>
        <w:r>
          <w:rPr>
            <w:webHidden/>
          </w:rPr>
          <w:tab/>
        </w:r>
        <w:r>
          <w:rPr>
            <w:webHidden/>
          </w:rPr>
          <w:fldChar w:fldCharType="begin"/>
        </w:r>
        <w:r>
          <w:rPr>
            <w:webHidden/>
          </w:rPr>
          <w:instrText xml:space="preserve"> PAGEREF _Toc231954592 \h </w:instrText>
        </w:r>
        <w:r>
          <w:rPr>
            <w:webHidden/>
          </w:rPr>
        </w:r>
        <w:r>
          <w:rPr>
            <w:webHidden/>
          </w:rPr>
          <w:fldChar w:fldCharType="separate"/>
        </w:r>
        <w:r>
          <w:rPr>
            <w:webHidden/>
          </w:rPr>
          <w:t>7</w:t>
        </w:r>
        <w:r>
          <w:rPr>
            <w:webHidden/>
          </w:rPr>
          <w:fldChar w:fldCharType="end"/>
        </w:r>
      </w:hyperlink>
    </w:p>
    <w:p w14:paraId="3C2B6422" w14:textId="4B4D5461" w:rsidR="00144BA2" w:rsidRDefault="00144BA2">
      <w:pPr>
        <w:pStyle w:val="TOC2"/>
        <w:rPr>
          <w:rFonts w:asciiTheme="minorHAnsi" w:eastAsiaTheme="minorEastAsia" w:hAnsiTheme="minorHAnsi" w:cstheme="minorBidi"/>
          <w:color w:val="auto"/>
          <w:kern w:val="2"/>
          <w:sz w:val="24"/>
          <w:szCs w:val="24"/>
          <w:lang w:eastAsia="ja-JP"/>
          <w14:ligatures w14:val="standardContextual"/>
        </w:rPr>
      </w:pPr>
      <w:hyperlink w:anchor="_Toc231954593" w:history="1">
        <w:r w:rsidRPr="00CB2B9B">
          <w:rPr>
            <w:rStyle w:val="Hyperlink"/>
          </w:rPr>
          <w:t>5.1</w:t>
        </w:r>
        <w:r>
          <w:rPr>
            <w:rFonts w:asciiTheme="minorHAnsi" w:eastAsiaTheme="minorEastAsia" w:hAnsiTheme="minorHAnsi" w:cstheme="minorBidi"/>
            <w:color w:val="auto"/>
            <w:kern w:val="2"/>
            <w:sz w:val="24"/>
            <w:szCs w:val="24"/>
            <w:lang w:eastAsia="ja-JP"/>
            <w14:ligatures w14:val="standardContextual"/>
          </w:rPr>
          <w:tab/>
        </w:r>
        <w:r w:rsidRPr="00CB2B9B">
          <w:rPr>
            <w:rStyle w:val="Hyperlink"/>
          </w:rPr>
          <w:t>Test Execution Details</w:t>
        </w:r>
        <w:r>
          <w:rPr>
            <w:webHidden/>
          </w:rPr>
          <w:tab/>
        </w:r>
        <w:r>
          <w:rPr>
            <w:webHidden/>
          </w:rPr>
          <w:fldChar w:fldCharType="begin"/>
        </w:r>
        <w:r>
          <w:rPr>
            <w:webHidden/>
          </w:rPr>
          <w:instrText xml:space="preserve"> PAGEREF _Toc231954593 \h </w:instrText>
        </w:r>
        <w:r>
          <w:rPr>
            <w:webHidden/>
          </w:rPr>
        </w:r>
        <w:r>
          <w:rPr>
            <w:webHidden/>
          </w:rPr>
          <w:fldChar w:fldCharType="separate"/>
        </w:r>
        <w:r>
          <w:rPr>
            <w:webHidden/>
          </w:rPr>
          <w:t>7</w:t>
        </w:r>
        <w:r>
          <w:rPr>
            <w:webHidden/>
          </w:rPr>
          <w:fldChar w:fldCharType="end"/>
        </w:r>
      </w:hyperlink>
    </w:p>
    <w:p w14:paraId="67AD4F68" w14:textId="693307A2" w:rsidR="00144BA2" w:rsidRDefault="00144BA2">
      <w:pPr>
        <w:pStyle w:val="TOC2"/>
        <w:rPr>
          <w:rFonts w:asciiTheme="minorHAnsi" w:eastAsiaTheme="minorEastAsia" w:hAnsiTheme="minorHAnsi" w:cstheme="minorBidi"/>
          <w:color w:val="auto"/>
          <w:kern w:val="2"/>
          <w:sz w:val="24"/>
          <w:szCs w:val="24"/>
          <w:lang w:eastAsia="ja-JP"/>
          <w14:ligatures w14:val="standardContextual"/>
        </w:rPr>
      </w:pPr>
      <w:hyperlink w:anchor="_Toc231954594" w:history="1">
        <w:r w:rsidRPr="00CB2B9B">
          <w:rPr>
            <w:rStyle w:val="Hyperlink"/>
          </w:rPr>
          <w:t>5.2</w:t>
        </w:r>
        <w:r>
          <w:rPr>
            <w:rFonts w:asciiTheme="minorHAnsi" w:eastAsiaTheme="minorEastAsia" w:hAnsiTheme="minorHAnsi" w:cstheme="minorBidi"/>
            <w:color w:val="auto"/>
            <w:kern w:val="2"/>
            <w:sz w:val="24"/>
            <w:szCs w:val="24"/>
            <w:lang w:eastAsia="ja-JP"/>
            <w14:ligatures w14:val="standardContextual"/>
          </w:rPr>
          <w:tab/>
        </w:r>
        <w:r w:rsidRPr="00CB2B9B">
          <w:rPr>
            <w:rStyle w:val="Hyperlink"/>
          </w:rPr>
          <w:t>Test Coverage and Results</w:t>
        </w:r>
        <w:r>
          <w:rPr>
            <w:webHidden/>
          </w:rPr>
          <w:tab/>
        </w:r>
        <w:r>
          <w:rPr>
            <w:webHidden/>
          </w:rPr>
          <w:fldChar w:fldCharType="begin"/>
        </w:r>
        <w:r>
          <w:rPr>
            <w:webHidden/>
          </w:rPr>
          <w:instrText xml:space="preserve"> PAGEREF _Toc231954594 \h </w:instrText>
        </w:r>
        <w:r>
          <w:rPr>
            <w:webHidden/>
          </w:rPr>
        </w:r>
        <w:r>
          <w:rPr>
            <w:webHidden/>
          </w:rPr>
          <w:fldChar w:fldCharType="separate"/>
        </w:r>
        <w:r>
          <w:rPr>
            <w:webHidden/>
          </w:rPr>
          <w:t>7</w:t>
        </w:r>
        <w:r>
          <w:rPr>
            <w:webHidden/>
          </w:rPr>
          <w:fldChar w:fldCharType="end"/>
        </w:r>
      </w:hyperlink>
    </w:p>
    <w:p w14:paraId="7ECC2790" w14:textId="79576EB1" w:rsidR="00144BA2" w:rsidRDefault="00144BA2">
      <w:pPr>
        <w:pStyle w:val="TOC2"/>
        <w:rPr>
          <w:rFonts w:asciiTheme="minorHAnsi" w:eastAsiaTheme="minorEastAsia" w:hAnsiTheme="minorHAnsi" w:cstheme="minorBidi"/>
          <w:color w:val="auto"/>
          <w:kern w:val="2"/>
          <w:sz w:val="24"/>
          <w:szCs w:val="24"/>
          <w:lang w:eastAsia="ja-JP"/>
          <w14:ligatures w14:val="standardContextual"/>
        </w:rPr>
      </w:pPr>
      <w:hyperlink w:anchor="_Toc231954595" w:history="1">
        <w:r w:rsidRPr="00CB2B9B">
          <w:rPr>
            <w:rStyle w:val="Hyperlink"/>
          </w:rPr>
          <w:t>5.3</w:t>
        </w:r>
        <w:r>
          <w:rPr>
            <w:rFonts w:asciiTheme="minorHAnsi" w:eastAsiaTheme="minorEastAsia" w:hAnsiTheme="minorHAnsi" w:cstheme="minorBidi"/>
            <w:color w:val="auto"/>
            <w:kern w:val="2"/>
            <w:sz w:val="24"/>
            <w:szCs w:val="24"/>
            <w:lang w:eastAsia="ja-JP"/>
            <w14:ligatures w14:val="standardContextual"/>
          </w:rPr>
          <w:tab/>
        </w:r>
        <w:r w:rsidRPr="00CB2B9B">
          <w:rPr>
            <w:rStyle w:val="Hyperlink"/>
          </w:rPr>
          <w:t>Descoped Test Cases</w:t>
        </w:r>
        <w:r>
          <w:rPr>
            <w:webHidden/>
          </w:rPr>
          <w:tab/>
        </w:r>
        <w:r>
          <w:rPr>
            <w:webHidden/>
          </w:rPr>
          <w:fldChar w:fldCharType="begin"/>
        </w:r>
        <w:r>
          <w:rPr>
            <w:webHidden/>
          </w:rPr>
          <w:instrText xml:space="preserve"> PAGEREF _Toc231954595 \h </w:instrText>
        </w:r>
        <w:r>
          <w:rPr>
            <w:webHidden/>
          </w:rPr>
        </w:r>
        <w:r>
          <w:rPr>
            <w:webHidden/>
          </w:rPr>
          <w:fldChar w:fldCharType="separate"/>
        </w:r>
        <w:r>
          <w:rPr>
            <w:webHidden/>
          </w:rPr>
          <w:t>7</w:t>
        </w:r>
        <w:r>
          <w:rPr>
            <w:webHidden/>
          </w:rPr>
          <w:fldChar w:fldCharType="end"/>
        </w:r>
      </w:hyperlink>
    </w:p>
    <w:p w14:paraId="7916B6E5" w14:textId="3AE1EB1C" w:rsidR="00144BA2" w:rsidRDefault="00144BA2">
      <w:pPr>
        <w:pStyle w:val="TOC2"/>
        <w:rPr>
          <w:rFonts w:asciiTheme="minorHAnsi" w:eastAsiaTheme="minorEastAsia" w:hAnsiTheme="minorHAnsi" w:cstheme="minorBidi"/>
          <w:color w:val="auto"/>
          <w:kern w:val="2"/>
          <w:sz w:val="24"/>
          <w:szCs w:val="24"/>
          <w:lang w:eastAsia="ja-JP"/>
          <w14:ligatures w14:val="standardContextual"/>
        </w:rPr>
      </w:pPr>
      <w:hyperlink w:anchor="_Toc231954596" w:history="1">
        <w:r w:rsidRPr="00CB2B9B">
          <w:rPr>
            <w:rStyle w:val="Hyperlink"/>
          </w:rPr>
          <w:t>5.4</w:t>
        </w:r>
        <w:r>
          <w:rPr>
            <w:rFonts w:asciiTheme="minorHAnsi" w:eastAsiaTheme="minorEastAsia" w:hAnsiTheme="minorHAnsi" w:cstheme="minorBidi"/>
            <w:color w:val="auto"/>
            <w:kern w:val="2"/>
            <w:sz w:val="24"/>
            <w:szCs w:val="24"/>
            <w:lang w:eastAsia="ja-JP"/>
            <w14:ligatures w14:val="standardContextual"/>
          </w:rPr>
          <w:tab/>
        </w:r>
        <w:r w:rsidRPr="00CB2B9B">
          <w:rPr>
            <w:rStyle w:val="Hyperlink"/>
          </w:rPr>
          <w:t>Test Overview</w:t>
        </w:r>
        <w:r>
          <w:rPr>
            <w:webHidden/>
          </w:rPr>
          <w:tab/>
        </w:r>
        <w:r>
          <w:rPr>
            <w:webHidden/>
          </w:rPr>
          <w:fldChar w:fldCharType="begin"/>
        </w:r>
        <w:r>
          <w:rPr>
            <w:webHidden/>
          </w:rPr>
          <w:instrText xml:space="preserve"> PAGEREF _Toc231954596 \h </w:instrText>
        </w:r>
        <w:r>
          <w:rPr>
            <w:webHidden/>
          </w:rPr>
        </w:r>
        <w:r>
          <w:rPr>
            <w:webHidden/>
          </w:rPr>
          <w:fldChar w:fldCharType="separate"/>
        </w:r>
        <w:r>
          <w:rPr>
            <w:webHidden/>
          </w:rPr>
          <w:t>8</w:t>
        </w:r>
        <w:r>
          <w:rPr>
            <w:webHidden/>
          </w:rPr>
          <w:fldChar w:fldCharType="end"/>
        </w:r>
      </w:hyperlink>
    </w:p>
    <w:p w14:paraId="77736B7F" w14:textId="528E07C5" w:rsidR="00144BA2" w:rsidRDefault="00144BA2">
      <w:pPr>
        <w:pStyle w:val="TOC1"/>
        <w:rPr>
          <w:rFonts w:asciiTheme="minorHAnsi" w:eastAsiaTheme="minorEastAsia" w:hAnsiTheme="minorHAnsi" w:cstheme="minorBidi"/>
          <w:bCs w:val="0"/>
          <w:color w:val="auto"/>
          <w:kern w:val="2"/>
          <w:sz w:val="24"/>
          <w:szCs w:val="24"/>
          <w:lang w:eastAsia="ja-JP"/>
          <w14:ligatures w14:val="standardContextual"/>
        </w:rPr>
      </w:pPr>
      <w:hyperlink w:anchor="_Toc231954597" w:history="1">
        <w:r w:rsidRPr="00CB2B9B">
          <w:rPr>
            <w:rStyle w:val="Hyperlink"/>
          </w:rPr>
          <w:t>6</w:t>
        </w:r>
        <w:r>
          <w:rPr>
            <w:rFonts w:asciiTheme="minorHAnsi" w:eastAsiaTheme="minorEastAsia" w:hAnsiTheme="minorHAnsi" w:cstheme="minorBidi"/>
            <w:bCs w:val="0"/>
            <w:color w:val="auto"/>
            <w:kern w:val="2"/>
            <w:sz w:val="24"/>
            <w:szCs w:val="24"/>
            <w:lang w:eastAsia="ja-JP"/>
            <w14:ligatures w14:val="standardContextual"/>
          </w:rPr>
          <w:tab/>
        </w:r>
        <w:r w:rsidRPr="00CB2B9B">
          <w:rPr>
            <w:rStyle w:val="Hyperlink"/>
          </w:rPr>
          <w:t>RAID Log</w:t>
        </w:r>
        <w:r>
          <w:rPr>
            <w:webHidden/>
          </w:rPr>
          <w:tab/>
        </w:r>
        <w:r>
          <w:rPr>
            <w:webHidden/>
          </w:rPr>
          <w:fldChar w:fldCharType="begin"/>
        </w:r>
        <w:r>
          <w:rPr>
            <w:webHidden/>
          </w:rPr>
          <w:instrText xml:space="preserve"> PAGEREF _Toc231954597 \h </w:instrText>
        </w:r>
        <w:r>
          <w:rPr>
            <w:webHidden/>
          </w:rPr>
        </w:r>
        <w:r>
          <w:rPr>
            <w:webHidden/>
          </w:rPr>
          <w:fldChar w:fldCharType="separate"/>
        </w:r>
        <w:r>
          <w:rPr>
            <w:webHidden/>
          </w:rPr>
          <w:t>9</w:t>
        </w:r>
        <w:r>
          <w:rPr>
            <w:webHidden/>
          </w:rPr>
          <w:fldChar w:fldCharType="end"/>
        </w:r>
      </w:hyperlink>
    </w:p>
    <w:p w14:paraId="21EFCE2A" w14:textId="2B1DF460" w:rsidR="00144BA2" w:rsidRDefault="00144BA2">
      <w:pPr>
        <w:pStyle w:val="TOC1"/>
        <w:rPr>
          <w:rFonts w:asciiTheme="minorHAnsi" w:eastAsiaTheme="minorEastAsia" w:hAnsiTheme="minorHAnsi" w:cstheme="minorBidi"/>
          <w:bCs w:val="0"/>
          <w:color w:val="auto"/>
          <w:kern w:val="2"/>
          <w:sz w:val="24"/>
          <w:szCs w:val="24"/>
          <w:lang w:eastAsia="ja-JP"/>
          <w14:ligatures w14:val="standardContextual"/>
        </w:rPr>
      </w:pPr>
      <w:hyperlink w:anchor="_Toc231954598" w:history="1">
        <w:r w:rsidRPr="00CB2B9B">
          <w:rPr>
            <w:rStyle w:val="Hyperlink"/>
          </w:rPr>
          <w:t>Recommendation</w:t>
        </w:r>
        <w:r>
          <w:rPr>
            <w:webHidden/>
          </w:rPr>
          <w:tab/>
        </w:r>
        <w:r>
          <w:rPr>
            <w:webHidden/>
          </w:rPr>
          <w:fldChar w:fldCharType="begin"/>
        </w:r>
        <w:r>
          <w:rPr>
            <w:webHidden/>
          </w:rPr>
          <w:instrText xml:space="preserve"> PAGEREF _Toc231954598 \h </w:instrText>
        </w:r>
        <w:r>
          <w:rPr>
            <w:webHidden/>
          </w:rPr>
        </w:r>
        <w:r>
          <w:rPr>
            <w:webHidden/>
          </w:rPr>
          <w:fldChar w:fldCharType="separate"/>
        </w:r>
        <w:r>
          <w:rPr>
            <w:webHidden/>
          </w:rPr>
          <w:t>9</w:t>
        </w:r>
        <w:r>
          <w:rPr>
            <w:webHidden/>
          </w:rPr>
          <w:fldChar w:fldCharType="end"/>
        </w:r>
      </w:hyperlink>
    </w:p>
    <w:p w14:paraId="07C4F1CF" w14:textId="7F9E20AE" w:rsidR="00144BA2" w:rsidRDefault="00144BA2">
      <w:pPr>
        <w:pStyle w:val="TOC1"/>
        <w:rPr>
          <w:rFonts w:asciiTheme="minorHAnsi" w:eastAsiaTheme="minorEastAsia" w:hAnsiTheme="minorHAnsi" w:cstheme="minorBidi"/>
          <w:bCs w:val="0"/>
          <w:color w:val="auto"/>
          <w:kern w:val="2"/>
          <w:sz w:val="24"/>
          <w:szCs w:val="24"/>
          <w:lang w:eastAsia="ja-JP"/>
          <w14:ligatures w14:val="standardContextual"/>
        </w:rPr>
      </w:pPr>
      <w:hyperlink w:anchor="_Toc231954599" w:history="1">
        <w:r w:rsidRPr="00CB2B9B">
          <w:rPr>
            <w:rStyle w:val="Hyperlink"/>
          </w:rPr>
          <w:t>7</w:t>
        </w:r>
        <w:r>
          <w:rPr>
            <w:rFonts w:asciiTheme="minorHAnsi" w:eastAsiaTheme="minorEastAsia" w:hAnsiTheme="minorHAnsi" w:cstheme="minorBidi"/>
            <w:bCs w:val="0"/>
            <w:color w:val="auto"/>
            <w:kern w:val="2"/>
            <w:sz w:val="24"/>
            <w:szCs w:val="24"/>
            <w:lang w:eastAsia="ja-JP"/>
            <w14:ligatures w14:val="standardContextual"/>
          </w:rPr>
          <w:tab/>
        </w:r>
        <w:r w:rsidRPr="00CB2B9B">
          <w:rPr>
            <w:rStyle w:val="Hyperlink"/>
          </w:rPr>
          <w:t>Appendices</w:t>
        </w:r>
        <w:r>
          <w:rPr>
            <w:webHidden/>
          </w:rPr>
          <w:tab/>
        </w:r>
        <w:r>
          <w:rPr>
            <w:webHidden/>
          </w:rPr>
          <w:fldChar w:fldCharType="begin"/>
        </w:r>
        <w:r>
          <w:rPr>
            <w:webHidden/>
          </w:rPr>
          <w:instrText xml:space="preserve"> PAGEREF _Toc231954599 \h </w:instrText>
        </w:r>
        <w:r>
          <w:rPr>
            <w:webHidden/>
          </w:rPr>
        </w:r>
        <w:r>
          <w:rPr>
            <w:webHidden/>
          </w:rPr>
          <w:fldChar w:fldCharType="separate"/>
        </w:r>
        <w:r>
          <w:rPr>
            <w:webHidden/>
          </w:rPr>
          <w:t>10</w:t>
        </w:r>
        <w:r>
          <w:rPr>
            <w:webHidden/>
          </w:rPr>
          <w:fldChar w:fldCharType="end"/>
        </w:r>
      </w:hyperlink>
    </w:p>
    <w:p w14:paraId="297D4FCB" w14:textId="1401F130" w:rsidR="00144BA2" w:rsidRDefault="00144BA2">
      <w:pPr>
        <w:pStyle w:val="TOC2"/>
        <w:rPr>
          <w:rFonts w:asciiTheme="minorHAnsi" w:eastAsiaTheme="minorEastAsia" w:hAnsiTheme="minorHAnsi" w:cstheme="minorBidi"/>
          <w:color w:val="auto"/>
          <w:kern w:val="2"/>
          <w:sz w:val="24"/>
          <w:szCs w:val="24"/>
          <w:lang w:eastAsia="ja-JP"/>
          <w14:ligatures w14:val="standardContextual"/>
        </w:rPr>
      </w:pPr>
      <w:hyperlink w:anchor="_Toc231954600" w:history="1">
        <w:r w:rsidRPr="00CB2B9B">
          <w:rPr>
            <w:rStyle w:val="Hyperlink"/>
          </w:rPr>
          <w:t>7.1</w:t>
        </w:r>
        <w:r>
          <w:rPr>
            <w:rFonts w:asciiTheme="minorHAnsi" w:eastAsiaTheme="minorEastAsia" w:hAnsiTheme="minorHAnsi" w:cstheme="minorBidi"/>
            <w:color w:val="auto"/>
            <w:kern w:val="2"/>
            <w:sz w:val="24"/>
            <w:szCs w:val="24"/>
            <w:lang w:eastAsia="ja-JP"/>
            <w14:ligatures w14:val="standardContextual"/>
          </w:rPr>
          <w:tab/>
        </w:r>
        <w:r w:rsidRPr="00CB2B9B">
          <w:rPr>
            <w:rStyle w:val="Hyperlink"/>
          </w:rPr>
          <w:t>Test Case Logs</w:t>
        </w:r>
        <w:r>
          <w:rPr>
            <w:webHidden/>
          </w:rPr>
          <w:tab/>
        </w:r>
        <w:r>
          <w:rPr>
            <w:webHidden/>
          </w:rPr>
          <w:fldChar w:fldCharType="begin"/>
        </w:r>
        <w:r>
          <w:rPr>
            <w:webHidden/>
          </w:rPr>
          <w:instrText xml:space="preserve"> PAGEREF _Toc231954600 \h </w:instrText>
        </w:r>
        <w:r>
          <w:rPr>
            <w:webHidden/>
          </w:rPr>
        </w:r>
        <w:r>
          <w:rPr>
            <w:webHidden/>
          </w:rPr>
          <w:fldChar w:fldCharType="separate"/>
        </w:r>
        <w:r>
          <w:rPr>
            <w:webHidden/>
          </w:rPr>
          <w:t>10</w:t>
        </w:r>
        <w:r>
          <w:rPr>
            <w:webHidden/>
          </w:rPr>
          <w:fldChar w:fldCharType="end"/>
        </w:r>
      </w:hyperlink>
    </w:p>
    <w:p w14:paraId="476ADE0F" w14:textId="5BA04E0E" w:rsidR="00144BA2" w:rsidRDefault="00144BA2">
      <w:pPr>
        <w:pStyle w:val="TOC2"/>
        <w:rPr>
          <w:rFonts w:asciiTheme="minorHAnsi" w:eastAsiaTheme="minorEastAsia" w:hAnsiTheme="minorHAnsi" w:cstheme="minorBidi"/>
          <w:color w:val="auto"/>
          <w:kern w:val="2"/>
          <w:sz w:val="24"/>
          <w:szCs w:val="24"/>
          <w:lang w:eastAsia="ja-JP"/>
          <w14:ligatures w14:val="standardContextual"/>
        </w:rPr>
      </w:pPr>
      <w:hyperlink w:anchor="_Toc231954601" w:history="1">
        <w:r w:rsidRPr="00CB2B9B">
          <w:rPr>
            <w:rStyle w:val="Hyperlink"/>
            <w:bCs/>
          </w:rPr>
          <w:t>7.2</w:t>
        </w:r>
        <w:r>
          <w:rPr>
            <w:rFonts w:asciiTheme="minorHAnsi" w:eastAsiaTheme="minorEastAsia" w:hAnsiTheme="minorHAnsi" w:cstheme="minorBidi"/>
            <w:color w:val="auto"/>
            <w:kern w:val="2"/>
            <w:sz w:val="24"/>
            <w:szCs w:val="24"/>
            <w:lang w:eastAsia="ja-JP"/>
            <w14:ligatures w14:val="standardContextual"/>
          </w:rPr>
          <w:tab/>
        </w:r>
        <w:r w:rsidRPr="00CB2B9B">
          <w:rPr>
            <w:rStyle w:val="Hyperlink"/>
          </w:rPr>
          <w:t>VEN Screenshots</w:t>
        </w:r>
        <w:r>
          <w:rPr>
            <w:webHidden/>
          </w:rPr>
          <w:tab/>
        </w:r>
        <w:r>
          <w:rPr>
            <w:webHidden/>
          </w:rPr>
          <w:fldChar w:fldCharType="begin"/>
        </w:r>
        <w:r>
          <w:rPr>
            <w:webHidden/>
          </w:rPr>
          <w:instrText xml:space="preserve"> PAGEREF _Toc231954601 \h </w:instrText>
        </w:r>
        <w:r>
          <w:rPr>
            <w:webHidden/>
          </w:rPr>
        </w:r>
        <w:r>
          <w:rPr>
            <w:webHidden/>
          </w:rPr>
          <w:fldChar w:fldCharType="separate"/>
        </w:r>
        <w:r>
          <w:rPr>
            <w:webHidden/>
          </w:rPr>
          <w:t>10</w:t>
        </w:r>
        <w:r>
          <w:rPr>
            <w:webHidden/>
          </w:rPr>
          <w:fldChar w:fldCharType="end"/>
        </w:r>
      </w:hyperlink>
    </w:p>
    <w:p w14:paraId="734482FC" w14:textId="69D5D1F1" w:rsidR="00062802" w:rsidRDefault="00790F23" w:rsidP="00797622">
      <w:r>
        <w:fldChar w:fldCharType="end"/>
      </w:r>
    </w:p>
    <w:p w14:paraId="1152211D" w14:textId="77777777" w:rsidR="00671DD8" w:rsidRPr="00062802" w:rsidRDefault="00671DD8" w:rsidP="00797622"/>
    <w:p w14:paraId="137DD6E6" w14:textId="3992E58A" w:rsidR="7C64A716" w:rsidRDefault="7C64A716" w:rsidP="7C64A716"/>
    <w:p w14:paraId="0A7F352E" w14:textId="1EF804FD" w:rsidR="00CC608B" w:rsidRDefault="00CC608B" w:rsidP="001F3465">
      <w:pPr>
        <w:pStyle w:val="Heading1"/>
      </w:pPr>
      <w:bookmarkStart w:id="1" w:name="_Toc158699229"/>
      <w:bookmarkStart w:id="2" w:name="_Toc231954583"/>
      <w:r>
        <w:t>Executive Summary</w:t>
      </w:r>
      <w:bookmarkEnd w:id="1"/>
      <w:bookmarkEnd w:id="2"/>
    </w:p>
    <w:p w14:paraId="57538C03" w14:textId="3E81A6C8" w:rsidR="4780D869" w:rsidRDefault="4780D869" w:rsidP="1ABA0D4E">
      <w:pPr>
        <w:pStyle w:val="BodyText"/>
        <w:rPr>
          <w:rFonts w:eastAsia="Calibri" w:cs="Calibri"/>
          <w:szCs w:val="22"/>
        </w:rPr>
      </w:pPr>
      <w:r w:rsidRPr="1ABA0D4E">
        <w:rPr>
          <w:rFonts w:eastAsia="Calibri" w:cs="Calibri"/>
          <w:szCs w:val="22"/>
        </w:rPr>
        <w:t xml:space="preserve">This document presents the outcomes of OpenADR </w:t>
      </w:r>
      <w:r w:rsidR="00FD65D0" w:rsidRPr="1ABA0D4E">
        <w:rPr>
          <w:rFonts w:eastAsia="Calibri" w:cs="Calibri"/>
          <w:szCs w:val="22"/>
        </w:rPr>
        <w:t>Certification</w:t>
      </w:r>
      <w:r w:rsidRPr="1ABA0D4E">
        <w:rPr>
          <w:rFonts w:eastAsia="Calibri" w:cs="Calibri"/>
          <w:szCs w:val="22"/>
        </w:rPr>
        <w:t xml:space="preserve"> Testing conducted for </w:t>
      </w:r>
      <w:r w:rsidR="476BC4D1" w:rsidRPr="1ABA0D4E">
        <w:rPr>
          <w:rFonts w:eastAsia="Calibri" w:cs="Calibri"/>
          <w:szCs w:val="22"/>
        </w:rPr>
        <w:t>Loytec</w:t>
      </w:r>
      <w:r w:rsidRPr="1ABA0D4E">
        <w:rPr>
          <w:rFonts w:eastAsia="Calibri" w:cs="Calibri"/>
          <w:szCs w:val="22"/>
        </w:rPr>
        <w:t>, focusing on the configuration of the Virtual End Node (VEN)</w:t>
      </w:r>
      <w:r w:rsidR="08E58EAA" w:rsidRPr="1ABA0D4E">
        <w:rPr>
          <w:rFonts w:eastAsia="Calibri" w:cs="Calibri"/>
          <w:szCs w:val="22"/>
        </w:rPr>
        <w:t xml:space="preserve"> </w:t>
      </w:r>
      <w:r w:rsidRPr="1ABA0D4E">
        <w:rPr>
          <w:rFonts w:eastAsia="Calibri" w:cs="Calibri"/>
          <w:szCs w:val="22"/>
        </w:rPr>
        <w:t>to ensure proper functionality and signal acceptance. The testing encompassed various profiles and services, with specific attention given to PULL configurations</w:t>
      </w:r>
      <w:r w:rsidR="1B98C929" w:rsidRPr="1ABA0D4E">
        <w:rPr>
          <w:rFonts w:eastAsia="Calibri" w:cs="Calibri"/>
          <w:szCs w:val="22"/>
        </w:rPr>
        <w:t xml:space="preserve"> over</w:t>
      </w:r>
      <w:r w:rsidR="0024112E" w:rsidRPr="1ABA0D4E">
        <w:rPr>
          <w:rFonts w:eastAsia="Calibri" w:cs="Calibri"/>
          <w:szCs w:val="22"/>
        </w:rPr>
        <w:t xml:space="preserve"> Simple HTTP</w:t>
      </w:r>
      <w:r w:rsidRPr="1ABA0D4E">
        <w:rPr>
          <w:rFonts w:eastAsia="Calibri" w:cs="Calibri"/>
          <w:szCs w:val="22"/>
        </w:rPr>
        <w:t>.</w:t>
      </w:r>
    </w:p>
    <w:p w14:paraId="3593453B" w14:textId="6492E95C" w:rsidR="2D3981CE" w:rsidRDefault="2D3981CE" w:rsidP="1ABA0D4E">
      <w:pPr>
        <w:pStyle w:val="BodyText"/>
        <w:rPr>
          <w:rFonts w:eastAsia="Calibri" w:cs="Calibri"/>
          <w:szCs w:val="22"/>
        </w:rPr>
      </w:pPr>
      <w:r w:rsidRPr="1ABA0D4E">
        <w:rPr>
          <w:rFonts w:eastAsia="Calibri" w:cs="Calibri"/>
          <w:szCs w:val="22"/>
        </w:rPr>
        <w:t>The testing achieved a high level of success overall. While encountering initial connectivity issues between the Test Harness and the VEN, which delayed the commencement of testing activities, these issues were investigated and resolved through collaboration between the testing team and the client. Following successful establishment of connectivity, test execution proceeded smoothly.</w:t>
      </w:r>
    </w:p>
    <w:p w14:paraId="740959F2" w14:textId="375FF767" w:rsidR="3456046E" w:rsidRDefault="3456046E" w:rsidP="1ABA0D4E">
      <w:pPr>
        <w:rPr>
          <w:rFonts w:eastAsia="Calibri" w:cs="Calibri"/>
          <w:szCs w:val="22"/>
        </w:rPr>
      </w:pPr>
      <w:r w:rsidRPr="1ABA0D4E">
        <w:rPr>
          <w:rFonts w:eastAsia="Calibri" w:cs="Calibri"/>
          <w:szCs w:val="22"/>
        </w:rPr>
        <w:t>A total of 11 test cases within the certification suite were descoped as they were either designated as self-test scenarios or not applicable based on the client's Protocol Implementation Conformance Statement (PICS). Of the remaining 85 applicable test cases, 100% passed successfully.</w:t>
      </w:r>
    </w:p>
    <w:p w14:paraId="648C296C" w14:textId="76A8F1CF" w:rsidR="3456046E" w:rsidRDefault="3456046E" w:rsidP="1ABA0D4E">
      <w:pPr>
        <w:rPr>
          <w:rFonts w:eastAsia="Calibri" w:cs="Calibri"/>
          <w:szCs w:val="22"/>
        </w:rPr>
      </w:pPr>
      <w:r w:rsidRPr="1ABA0D4E">
        <w:rPr>
          <w:rFonts w:eastAsia="Calibri" w:cs="Calibri"/>
          <w:szCs w:val="22"/>
        </w:rPr>
        <w:t>The executed test cases validated key OpenADR functionality, including VEN registration, event management, polling behaviour, and reporting services, providing confidence that the implementation conforms to the applicable OpenADR certification requirements. Throughout the testing process, any issues encountered were promptly investigated and addressed, with no outstanding defects identified upon completion of testing.</w:t>
      </w:r>
    </w:p>
    <w:p w14:paraId="33F52469" w14:textId="39377AA3" w:rsidR="3456046E" w:rsidRDefault="3456046E" w:rsidP="1ABA0D4E">
      <w:pPr>
        <w:rPr>
          <w:rFonts w:eastAsia="Calibri" w:cs="Calibri"/>
          <w:szCs w:val="22"/>
        </w:rPr>
      </w:pPr>
      <w:r w:rsidRPr="1ABA0D4E">
        <w:rPr>
          <w:rFonts w:eastAsia="Calibri" w:cs="Calibri"/>
          <w:szCs w:val="22"/>
        </w:rPr>
        <w:t xml:space="preserve">In conclusion, the certification testing demonstrated that the </w:t>
      </w:r>
      <w:r w:rsidR="13AC8B11" w:rsidRPr="1ABA0D4E">
        <w:rPr>
          <w:rFonts w:eastAsia="Calibri" w:cs="Calibri"/>
          <w:szCs w:val="22"/>
        </w:rPr>
        <w:t xml:space="preserve">Loytec </w:t>
      </w:r>
      <w:r w:rsidRPr="1ABA0D4E">
        <w:rPr>
          <w:rFonts w:eastAsia="Calibri" w:cs="Calibri"/>
          <w:szCs w:val="22"/>
        </w:rPr>
        <w:t>VEN implementation successfully met the applicable OpenADR certification requirements. The successful execution of all applicable test cases provides a high level of confidence in the interoperability, reliability, and standards compliance of the solution.</w:t>
      </w:r>
    </w:p>
    <w:p w14:paraId="2BF8A538" w14:textId="0E38F43B" w:rsidR="1ABA0D4E" w:rsidRDefault="1ABA0D4E" w:rsidP="1ABA0D4E">
      <w:pPr>
        <w:pStyle w:val="BodyText"/>
      </w:pPr>
    </w:p>
    <w:p w14:paraId="4A932B0C" w14:textId="018E03D8" w:rsidR="62B76A00" w:rsidRDefault="62B76A00" w:rsidP="62B76A00">
      <w:pPr>
        <w:pStyle w:val="BodyText"/>
      </w:pPr>
    </w:p>
    <w:p w14:paraId="26294229" w14:textId="24DA7ED6" w:rsidR="007B7A2F" w:rsidRPr="007B7A2F" w:rsidRDefault="007B7A2F" w:rsidP="007B7A2F">
      <w:pPr>
        <w:pStyle w:val="BodyText"/>
      </w:pPr>
    </w:p>
    <w:p w14:paraId="7FD7CAC7" w14:textId="61A8239C" w:rsidR="00361FF5" w:rsidRDefault="51F5710E" w:rsidP="782CB82A">
      <w:pPr>
        <w:pStyle w:val="Heading1"/>
      </w:pPr>
      <w:bookmarkStart w:id="3" w:name="_Toc158699230"/>
      <w:bookmarkStart w:id="4" w:name="_Toc231954584"/>
      <w:r>
        <w:t>In</w:t>
      </w:r>
      <w:r w:rsidR="7FA15092">
        <w:t>troduction</w:t>
      </w:r>
      <w:bookmarkEnd w:id="3"/>
      <w:bookmarkEnd w:id="4"/>
    </w:p>
    <w:p w14:paraId="2256E06C" w14:textId="23A0C2EC" w:rsidR="4FA0CC5D" w:rsidRDefault="4FA0CC5D" w:rsidP="1ABA0D4E">
      <w:r w:rsidRPr="29FD2B9B">
        <w:rPr>
          <w:rFonts w:eastAsia="Calibri" w:cs="Calibri"/>
          <w:color w:val="000000" w:themeColor="accent6"/>
        </w:rPr>
        <w:t xml:space="preserve">This document presents the results and insights from the OpenADR Certification Testing conducted for </w:t>
      </w:r>
      <w:r w:rsidR="5D83898C" w:rsidRPr="29FD2B9B">
        <w:rPr>
          <w:rFonts w:eastAsia="Calibri" w:cs="Calibri"/>
          <w:color w:val="000000" w:themeColor="accent6"/>
        </w:rPr>
        <w:t>Loytec</w:t>
      </w:r>
      <w:r w:rsidRPr="29FD2B9B">
        <w:rPr>
          <w:rFonts w:eastAsia="Calibri" w:cs="Calibri"/>
          <w:color w:val="000000" w:themeColor="accent6"/>
        </w:rPr>
        <w:t xml:space="preserve">. The aim was to validate the correct operational behaviour and interoperability of the </w:t>
      </w:r>
      <w:r w:rsidR="1AE29499" w:rsidRPr="29FD2B9B">
        <w:rPr>
          <w:rFonts w:eastAsia="Calibri" w:cs="Calibri"/>
          <w:color w:val="000000" w:themeColor="accent6"/>
        </w:rPr>
        <w:t xml:space="preserve">Loytec </w:t>
      </w:r>
      <w:r w:rsidRPr="29FD2B9B">
        <w:rPr>
          <w:rFonts w:eastAsia="Calibri" w:cs="Calibri"/>
          <w:color w:val="000000" w:themeColor="accent6"/>
        </w:rPr>
        <w:t>VEN implementation under OpenADR Profile B, supporting Simple HTTP protocol. The test effort serves to confirm that Loytec’s solution can be confidently deployed and is interoperable within the broader smart energy ecosystem.</w:t>
      </w:r>
    </w:p>
    <w:p w14:paraId="608194B1" w14:textId="2717EECE" w:rsidR="28E638C7" w:rsidRDefault="28E638C7" w:rsidP="6690537D">
      <w:pPr>
        <w:pStyle w:val="Heading1-nobreak"/>
        <w:numPr>
          <w:ilvl w:val="0"/>
          <w:numId w:val="0"/>
        </w:numPr>
      </w:pPr>
      <w:bookmarkStart w:id="5" w:name="_Toc231954585"/>
      <w:r>
        <w:t>Approach</w:t>
      </w:r>
      <w:bookmarkEnd w:id="5"/>
    </w:p>
    <w:p w14:paraId="52127476" w14:textId="6BE4A4AF" w:rsidR="6235DAD3" w:rsidRDefault="6235DAD3" w:rsidP="1ABA0D4E">
      <w:pPr>
        <w:pStyle w:val="Bullet1"/>
        <w:numPr>
          <w:ilvl w:val="0"/>
          <w:numId w:val="0"/>
        </w:numPr>
      </w:pPr>
      <w:commentRangeStart w:id="6"/>
      <w:r w:rsidRPr="1ABA0D4E">
        <w:t xml:space="preserve">The testing approach involved a systematic process to validate the functionality, interoperability, and standards compliance </w:t>
      </w:r>
      <w:r w:rsidRPr="17EB5FA3">
        <w:rPr>
          <w:highlight w:val="yellow"/>
        </w:rPr>
        <w:t xml:space="preserve">of </w:t>
      </w:r>
      <w:r w:rsidR="2F329386" w:rsidRPr="17EB5FA3">
        <w:rPr>
          <w:color w:val="000000" w:themeColor="accent6"/>
          <w:highlight w:val="yellow"/>
        </w:rPr>
        <w:t>Loytec’s</w:t>
      </w:r>
      <w:r w:rsidRPr="17EB5FA3">
        <w:rPr>
          <w:color w:val="000000" w:themeColor="accent6"/>
          <w:highlight w:val="yellow"/>
        </w:rPr>
        <w:t xml:space="preserve"> </w:t>
      </w:r>
      <w:r w:rsidRPr="17EB5FA3">
        <w:rPr>
          <w:highlight w:val="yellow"/>
        </w:rPr>
        <w:t>Virtual</w:t>
      </w:r>
      <w:r w:rsidRPr="1ABA0D4E">
        <w:t xml:space="preserve"> End Node (VEN) implementation against the OpenADR 2.0b specification. Testing was conducted using the OpenADR Alliance Test Harness in accordance with the applicable certification test procedures.</w:t>
      </w:r>
      <w:commentRangeEnd w:id="6"/>
      <w:r>
        <w:rPr>
          <w:rStyle w:val="CommentReference"/>
          <w:sz w:val="22"/>
          <w:szCs w:val="20"/>
        </w:rPr>
        <w:commentReference w:id="6"/>
      </w:r>
    </w:p>
    <w:p w14:paraId="4B816391" w14:textId="1E777012" w:rsidR="1ABA0D4E" w:rsidRDefault="1ABA0D4E" w:rsidP="1ABA0D4E">
      <w:pPr>
        <w:pStyle w:val="Bullet1"/>
        <w:numPr>
          <w:ilvl w:val="0"/>
          <w:numId w:val="0"/>
        </w:numPr>
      </w:pPr>
    </w:p>
    <w:p w14:paraId="1D14EC47" w14:textId="5963EE26" w:rsidR="6235DAD3" w:rsidRDefault="2D0EAB43" w:rsidP="782CB82A">
      <w:pPr>
        <w:pStyle w:val="Heading2"/>
      </w:pPr>
      <w:bookmarkStart w:id="7" w:name="_Toc231954586"/>
      <w:r>
        <w:t>Test Environment Configuration</w:t>
      </w:r>
      <w:bookmarkEnd w:id="7"/>
    </w:p>
    <w:p w14:paraId="588E263C" w14:textId="1A4BD5D4" w:rsidR="6235DAD3" w:rsidRDefault="6235DAD3" w:rsidP="1ABA0D4E">
      <w:pPr>
        <w:pStyle w:val="Bullet1"/>
        <w:numPr>
          <w:ilvl w:val="0"/>
          <w:numId w:val="0"/>
        </w:numPr>
      </w:pPr>
      <w:r w:rsidRPr="1ABA0D4E">
        <w:t>A virtual machine environment was configured to host the OpenADR Alliance Test Harness. Network and firewall settings were updated as required to allow secure communication between the Test Harness and the Device Under Test (DUT).</w:t>
      </w:r>
    </w:p>
    <w:p w14:paraId="0B94DB23" w14:textId="0AC9FD50" w:rsidR="1ABA0D4E" w:rsidRDefault="1ABA0D4E" w:rsidP="1ABA0D4E">
      <w:pPr>
        <w:pStyle w:val="Bullet1"/>
        <w:numPr>
          <w:ilvl w:val="0"/>
          <w:numId w:val="0"/>
        </w:numPr>
      </w:pPr>
    </w:p>
    <w:p w14:paraId="44A3AA44" w14:textId="6120AD73" w:rsidR="6235DAD3" w:rsidRDefault="6235DAD3" w:rsidP="1ABA0D4E">
      <w:pPr>
        <w:pStyle w:val="Bullet1"/>
        <w:numPr>
          <w:ilvl w:val="0"/>
          <w:numId w:val="0"/>
        </w:numPr>
      </w:pPr>
      <w:r w:rsidRPr="1ABA0D4E">
        <w:t>The client configured and maintained the DUT (VEN) throughout testing. Connection details, certificates, and configuration parameters were exchanged and verified to ensure successful communication between the Test Harness and the DUT.</w:t>
      </w:r>
    </w:p>
    <w:p w14:paraId="16B465F3" w14:textId="67D0ED9F" w:rsidR="1ABA0D4E" w:rsidRDefault="1ABA0D4E" w:rsidP="1ABA0D4E">
      <w:pPr>
        <w:pStyle w:val="Bullet1"/>
        <w:numPr>
          <w:ilvl w:val="0"/>
          <w:numId w:val="0"/>
        </w:numPr>
      </w:pPr>
    </w:p>
    <w:p w14:paraId="1BC2866E" w14:textId="24A4BA9B" w:rsidR="6235DAD3" w:rsidRDefault="6235DAD3" w:rsidP="1ABA0D4E">
      <w:pPr>
        <w:pStyle w:val="Heading2"/>
      </w:pPr>
      <w:bookmarkStart w:id="8" w:name="_Toc231954587"/>
      <w:r w:rsidRPr="1ABA0D4E">
        <w:t>Test Harness and DUT Configuration</w:t>
      </w:r>
      <w:bookmarkEnd w:id="8"/>
    </w:p>
    <w:p w14:paraId="6849E5AC" w14:textId="76154FFC" w:rsidR="6235DAD3" w:rsidRDefault="6235DAD3" w:rsidP="1ABA0D4E">
      <w:pPr>
        <w:pStyle w:val="Bullet1"/>
        <w:numPr>
          <w:ilvl w:val="0"/>
          <w:numId w:val="0"/>
        </w:numPr>
      </w:pPr>
      <w:r w:rsidRPr="1ABA0D4E">
        <w:t>Prior to execution, the Test Harness was configured with the appropriate test profile and communication settings. The DUT was configured by the client to connect to the Test Harness using the agreed endpoint, certificates, and transport settings.</w:t>
      </w:r>
    </w:p>
    <w:p w14:paraId="5F585000" w14:textId="5AA14CC9" w:rsidR="1ABA0D4E" w:rsidRDefault="1ABA0D4E" w:rsidP="1ABA0D4E">
      <w:pPr>
        <w:pStyle w:val="Bullet1"/>
        <w:numPr>
          <w:ilvl w:val="0"/>
          <w:numId w:val="0"/>
        </w:numPr>
      </w:pPr>
    </w:p>
    <w:p w14:paraId="02B4DA39" w14:textId="56F6CD16" w:rsidR="6235DAD3" w:rsidRDefault="6235DAD3" w:rsidP="1ABA0D4E">
      <w:pPr>
        <w:pStyle w:val="Bullet1"/>
        <w:numPr>
          <w:ilvl w:val="0"/>
          <w:numId w:val="0"/>
        </w:numPr>
      </w:pPr>
      <w:r w:rsidRPr="1ABA0D4E">
        <w:t>Connectivity and registration were verified before commencing formal certification testin</w:t>
      </w:r>
      <w:r w:rsidR="31D7CB0D" w:rsidRPr="1ABA0D4E">
        <w:t>g.</w:t>
      </w:r>
    </w:p>
    <w:p w14:paraId="7C5214B5" w14:textId="61EBF223" w:rsidR="1ABA0D4E" w:rsidRDefault="1ABA0D4E" w:rsidP="1ABA0D4E">
      <w:pPr>
        <w:pStyle w:val="Bullet1"/>
        <w:numPr>
          <w:ilvl w:val="0"/>
          <w:numId w:val="0"/>
        </w:numPr>
      </w:pPr>
    </w:p>
    <w:p w14:paraId="17574EE9" w14:textId="2F21A67D" w:rsidR="6235DAD3" w:rsidRDefault="6235DAD3" w:rsidP="1ABA0D4E">
      <w:pPr>
        <w:pStyle w:val="Heading2"/>
      </w:pPr>
      <w:bookmarkStart w:id="9" w:name="_Toc231954588"/>
      <w:r w:rsidRPr="1ABA0D4E">
        <w:t>Test Execution</w:t>
      </w:r>
      <w:bookmarkEnd w:id="9"/>
    </w:p>
    <w:p w14:paraId="0B3F8937" w14:textId="25BE7A43" w:rsidR="6235DAD3" w:rsidRDefault="6235DAD3" w:rsidP="1ABA0D4E">
      <w:pPr>
        <w:pStyle w:val="Bullet1"/>
        <w:numPr>
          <w:ilvl w:val="0"/>
          <w:numId w:val="0"/>
        </w:numPr>
      </w:pPr>
      <w:r w:rsidRPr="1ABA0D4E">
        <w:t>Testing was performed using the OpenADR Alliance Test Harness, which provides a controlled environment for executing certification test cases and validating protocol compliance.</w:t>
      </w:r>
    </w:p>
    <w:p w14:paraId="0D65BB76" w14:textId="1BBDFE00" w:rsidR="1ABA0D4E" w:rsidRDefault="1ABA0D4E" w:rsidP="1ABA0D4E">
      <w:pPr>
        <w:pStyle w:val="Bullet1"/>
        <w:numPr>
          <w:ilvl w:val="0"/>
          <w:numId w:val="0"/>
        </w:numPr>
      </w:pPr>
    </w:p>
    <w:p w14:paraId="3A023966" w14:textId="548D0FFF" w:rsidR="6235DAD3" w:rsidRDefault="6235DAD3" w:rsidP="1ABA0D4E">
      <w:pPr>
        <w:pStyle w:val="Bullet1"/>
        <w:numPr>
          <w:ilvl w:val="0"/>
          <w:numId w:val="0"/>
        </w:numPr>
      </w:pPr>
      <w:r w:rsidRPr="1ABA0D4E">
        <w:t>The testing process consisted of the following activities:</w:t>
      </w:r>
    </w:p>
    <w:p w14:paraId="77C8F9B9" w14:textId="06D6E483" w:rsidR="6235DAD3" w:rsidRDefault="6235DAD3" w:rsidP="1ABA0D4E">
      <w:pPr>
        <w:pStyle w:val="Bullet1"/>
        <w:spacing w:before="0" w:after="0"/>
      </w:pPr>
      <w:r w:rsidRPr="1ABA0D4E">
        <w:t>Selecting and configuring the required certification test cases within the Test Harness.</w:t>
      </w:r>
    </w:p>
    <w:p w14:paraId="3C368EC9" w14:textId="62B5E241" w:rsidR="6235DAD3" w:rsidRDefault="6235DAD3" w:rsidP="1ABA0D4E">
      <w:pPr>
        <w:pStyle w:val="Bullet1"/>
        <w:spacing w:before="0" w:after="0"/>
      </w:pPr>
      <w:r w:rsidRPr="1ABA0D4E">
        <w:t>Executing each test case in accordance with the documented test procedures.</w:t>
      </w:r>
    </w:p>
    <w:p w14:paraId="4F6180A8" w14:textId="4C5AF014" w:rsidR="6235DAD3" w:rsidRDefault="6235DAD3" w:rsidP="1ABA0D4E">
      <w:pPr>
        <w:pStyle w:val="Bullet1"/>
        <w:spacing w:before="0" w:after="0"/>
      </w:pPr>
      <w:r w:rsidRPr="1ABA0D4E">
        <w:t>Monitoring message exchanges between the DUT and the Test Harness.</w:t>
      </w:r>
    </w:p>
    <w:p w14:paraId="66228157" w14:textId="13B3DF39" w:rsidR="6235DAD3" w:rsidRDefault="6235DAD3" w:rsidP="1ABA0D4E">
      <w:pPr>
        <w:pStyle w:val="Bullet1"/>
        <w:spacing w:before="0" w:after="0"/>
      </w:pPr>
      <w:r w:rsidRPr="1ABA0D4E">
        <w:t>Reviewing Test Harness logs, protocol messages, and DUT responses to verify compliance with expected behaviour.</w:t>
      </w:r>
    </w:p>
    <w:p w14:paraId="0B876C4C" w14:textId="4459E40A" w:rsidR="6235DAD3" w:rsidRDefault="6235DAD3" w:rsidP="1ABA0D4E">
      <w:pPr>
        <w:pStyle w:val="Bullet1"/>
        <w:spacing w:before="0" w:after="0"/>
      </w:pPr>
      <w:r w:rsidRPr="1ABA0D4E">
        <w:t>Recording execution results and any observations identified during testing.</w:t>
      </w:r>
    </w:p>
    <w:p w14:paraId="3B52DE30" w14:textId="1F86203C" w:rsidR="1ABA0D4E" w:rsidRDefault="1ABA0D4E" w:rsidP="1ABA0D4E">
      <w:pPr>
        <w:pStyle w:val="Bullet1"/>
        <w:numPr>
          <w:ilvl w:val="0"/>
          <w:numId w:val="0"/>
        </w:numPr>
        <w:spacing w:before="0" w:after="0"/>
      </w:pPr>
    </w:p>
    <w:p w14:paraId="46AEE357" w14:textId="4E5547A9" w:rsidR="6235DAD3" w:rsidRDefault="6235DAD3" w:rsidP="1ABA0D4E">
      <w:pPr>
        <w:pStyle w:val="Heading2"/>
      </w:pPr>
      <w:bookmarkStart w:id="10" w:name="_Toc231954589"/>
      <w:r w:rsidRPr="1ABA0D4E">
        <w:t>Event and Communication Validation</w:t>
      </w:r>
      <w:bookmarkEnd w:id="10"/>
    </w:p>
    <w:p w14:paraId="462DF470" w14:textId="5893283A" w:rsidR="6235DAD3" w:rsidRDefault="6235DAD3" w:rsidP="1ABA0D4E">
      <w:pPr>
        <w:pStyle w:val="Bullet1"/>
        <w:numPr>
          <w:ilvl w:val="0"/>
          <w:numId w:val="0"/>
        </w:numPr>
      </w:pPr>
      <w:r w:rsidRPr="1ABA0D4E">
        <w:t>Where required by the test procedures, the DUT exchanged OpenADR messages with the Test Harness to validate registration, event distribution, polling behaviour, reporting functionality, and security requirements.</w:t>
      </w:r>
    </w:p>
    <w:p w14:paraId="7160F627" w14:textId="248CD6AE" w:rsidR="1ABA0D4E" w:rsidRDefault="1ABA0D4E" w:rsidP="1ABA0D4E">
      <w:pPr>
        <w:pStyle w:val="Bullet1"/>
        <w:numPr>
          <w:ilvl w:val="0"/>
          <w:numId w:val="0"/>
        </w:numPr>
      </w:pPr>
    </w:p>
    <w:p w14:paraId="195E0AF8" w14:textId="43EF5EA0" w:rsidR="6235DAD3" w:rsidRDefault="6235DAD3" w:rsidP="1ABA0D4E">
      <w:pPr>
        <w:pStyle w:val="Bullet1"/>
        <w:numPr>
          <w:ilvl w:val="0"/>
          <w:numId w:val="0"/>
        </w:numPr>
      </w:pPr>
      <w:r w:rsidRPr="1ABA0D4E">
        <w:t>Message exchanges were monitored throughout testing to confirm that the DUT correctly processed and responded to OpenADR requests and events in accordance with the OpenADR 2.0b specification.</w:t>
      </w:r>
    </w:p>
    <w:p w14:paraId="1F9B41BB" w14:textId="6B863235" w:rsidR="1ABA0D4E" w:rsidRDefault="1ABA0D4E" w:rsidP="1ABA0D4E">
      <w:pPr>
        <w:pStyle w:val="Bullet1"/>
        <w:numPr>
          <w:ilvl w:val="0"/>
          <w:numId w:val="0"/>
        </w:numPr>
      </w:pPr>
    </w:p>
    <w:p w14:paraId="0D89C6B3" w14:textId="77C66775" w:rsidR="6235DAD3" w:rsidRDefault="6235DAD3" w:rsidP="1ABA0D4E">
      <w:pPr>
        <w:pStyle w:val="Heading2"/>
      </w:pPr>
      <w:bookmarkStart w:id="11" w:name="_Toc231954590"/>
      <w:r w:rsidRPr="1ABA0D4E">
        <w:t>Communication Protocol</w:t>
      </w:r>
      <w:bookmarkEnd w:id="11"/>
    </w:p>
    <w:p w14:paraId="2CA7B11A" w14:textId="72849EA0" w:rsidR="6235DAD3" w:rsidRDefault="6235DAD3" w:rsidP="1ABA0D4E">
      <w:pPr>
        <w:pStyle w:val="Bullet1"/>
        <w:numPr>
          <w:ilvl w:val="0"/>
          <w:numId w:val="0"/>
        </w:numPr>
      </w:pPr>
      <w:r w:rsidRPr="1ABA0D4E">
        <w:t>Certification testing was performed using the OpenADR 2.0b Simple HTTP transport with a PULL communication model, as defined within the client's Protocol Implementation Conformance Statement (PICS).</w:t>
      </w:r>
    </w:p>
    <w:p w14:paraId="74F29D97" w14:textId="44DF19A2" w:rsidR="1ABA0D4E" w:rsidRDefault="1ABA0D4E" w:rsidP="1ABA0D4E">
      <w:pPr>
        <w:pStyle w:val="Bullet1"/>
        <w:numPr>
          <w:ilvl w:val="0"/>
          <w:numId w:val="0"/>
        </w:numPr>
      </w:pPr>
    </w:p>
    <w:p w14:paraId="0E2FE326" w14:textId="69F4C156" w:rsidR="6235DAD3" w:rsidRDefault="6235DAD3" w:rsidP="1ABA0D4E">
      <w:pPr>
        <w:pStyle w:val="Bullet1"/>
        <w:numPr>
          <w:ilvl w:val="0"/>
          <w:numId w:val="0"/>
        </w:numPr>
      </w:pPr>
      <w:r w:rsidRPr="1ABA0D4E">
        <w:t>All applicable certification test cases within the agreed scope were executed using this configuration.</w:t>
      </w:r>
    </w:p>
    <w:p w14:paraId="10469C24" w14:textId="41E3A61F" w:rsidR="1ABA0D4E" w:rsidRDefault="1ABA0D4E" w:rsidP="1ABA0D4E">
      <w:pPr>
        <w:pStyle w:val="Bullet1"/>
        <w:numPr>
          <w:ilvl w:val="0"/>
          <w:numId w:val="0"/>
        </w:numPr>
        <w:ind w:left="717"/>
      </w:pPr>
    </w:p>
    <w:p w14:paraId="5B6C7108" w14:textId="37870CE1" w:rsidR="000706A0" w:rsidRPr="000706A0" w:rsidRDefault="000706A0" w:rsidP="000706A0"/>
    <w:p w14:paraId="69C64147" w14:textId="53567B61" w:rsidR="006910C6" w:rsidRDefault="008161F7" w:rsidP="001F3465">
      <w:pPr>
        <w:pStyle w:val="Heading1-nobreak"/>
      </w:pPr>
      <w:bookmarkStart w:id="12" w:name="_Toc158699232"/>
      <w:bookmarkStart w:id="13" w:name="_Toc231954591"/>
      <w:r>
        <w:t>Sc</w:t>
      </w:r>
      <w:r w:rsidR="00B724EC">
        <w:t>ope</w:t>
      </w:r>
      <w:bookmarkEnd w:id="12"/>
      <w:bookmarkEnd w:id="13"/>
      <w:r w:rsidR="006910C6">
        <w:t xml:space="preserve"> </w:t>
      </w:r>
    </w:p>
    <w:tbl>
      <w:tblPr>
        <w:tblStyle w:val="TableGrid"/>
        <w:tblW w:w="6630" w:type="dxa"/>
        <w:tblLook w:val="04A0" w:firstRow="1" w:lastRow="0" w:firstColumn="1" w:lastColumn="0" w:noHBand="0" w:noVBand="1"/>
      </w:tblPr>
      <w:tblGrid>
        <w:gridCol w:w="2040"/>
        <w:gridCol w:w="2513"/>
        <w:gridCol w:w="2077"/>
      </w:tblGrid>
      <w:tr w:rsidR="00DD715B" w:rsidRPr="00F32B85" w14:paraId="5C759952" w14:textId="4FF4A088" w:rsidTr="1ABA0D4E">
        <w:trPr>
          <w:cnfStyle w:val="100000000000" w:firstRow="1" w:lastRow="0" w:firstColumn="0" w:lastColumn="0" w:oddVBand="0" w:evenVBand="0" w:oddHBand="0" w:evenHBand="0" w:firstRowFirstColumn="0" w:firstRowLastColumn="0" w:lastRowFirstColumn="0" w:lastRowLastColumn="0"/>
          <w:trHeight w:val="300"/>
        </w:trPr>
        <w:tc>
          <w:tcPr>
            <w:tcW w:w="6630" w:type="dxa"/>
            <w:gridSpan w:val="3"/>
            <w:tcBorders>
              <w:bottom w:val="single" w:sz="4" w:space="0" w:color="auto"/>
            </w:tcBorders>
          </w:tcPr>
          <w:p w14:paraId="76BF594B" w14:textId="296ADC6C" w:rsidR="00DD715B" w:rsidRDefault="00FD65D0">
            <w:pPr>
              <w:jc w:val="center"/>
              <w:rPr>
                <w:color w:val="FFFFFF" w:themeColor="background1"/>
              </w:rPr>
            </w:pPr>
            <w:r w:rsidRPr="1ABA0D4E">
              <w:rPr>
                <w:color w:val="FFFFFF" w:themeColor="background1"/>
              </w:rPr>
              <w:t>Simple HTTP</w:t>
            </w:r>
            <w:r w:rsidR="719D15AA" w:rsidRPr="1ABA0D4E">
              <w:rPr>
                <w:color w:val="FFFFFF" w:themeColor="background1"/>
              </w:rPr>
              <w:t xml:space="preserve"> - Pull</w:t>
            </w:r>
          </w:p>
        </w:tc>
      </w:tr>
      <w:tr w:rsidR="00DD715B" w:rsidRPr="00790F23" w14:paraId="04EFD93C" w14:textId="25D194EC" w:rsidTr="1ABA0D4E">
        <w:trPr>
          <w:trHeight w:val="300"/>
        </w:trPr>
        <w:tc>
          <w:tcPr>
            <w:tcW w:w="2040" w:type="dxa"/>
            <w:shd w:val="clear" w:color="auto" w:fill="B6B7D8"/>
          </w:tcPr>
          <w:p w14:paraId="49F4527C" w14:textId="5F06E471" w:rsidR="00DD715B" w:rsidRDefault="00DD715B">
            <w:pPr>
              <w:jc w:val="center"/>
              <w:rPr>
                <w:b/>
                <w:bCs/>
                <w:color w:val="FFFFFF" w:themeColor="background1"/>
              </w:rPr>
            </w:pPr>
            <w:r>
              <w:rPr>
                <w:b/>
                <w:bCs/>
                <w:color w:val="FFFFFF" w:themeColor="background1"/>
              </w:rPr>
              <w:t>Role</w:t>
            </w:r>
          </w:p>
        </w:tc>
        <w:tc>
          <w:tcPr>
            <w:tcW w:w="2513" w:type="dxa"/>
            <w:shd w:val="clear" w:color="auto" w:fill="B6B7D8"/>
          </w:tcPr>
          <w:p w14:paraId="2687CDE9" w14:textId="37A4D7B7" w:rsidR="00DD715B" w:rsidRPr="00790F23" w:rsidRDefault="00DD715B">
            <w:pPr>
              <w:jc w:val="center"/>
              <w:rPr>
                <w:b/>
                <w:bCs/>
                <w:color w:val="FFFFFF" w:themeColor="background1"/>
              </w:rPr>
            </w:pPr>
            <w:r>
              <w:rPr>
                <w:b/>
                <w:bCs/>
                <w:color w:val="FFFFFF" w:themeColor="background1"/>
              </w:rPr>
              <w:t>Service</w:t>
            </w:r>
          </w:p>
        </w:tc>
        <w:tc>
          <w:tcPr>
            <w:tcW w:w="2077" w:type="dxa"/>
            <w:shd w:val="clear" w:color="auto" w:fill="B6B7D8"/>
          </w:tcPr>
          <w:p w14:paraId="744AF32E" w14:textId="07BDCD38" w:rsidR="00DD715B" w:rsidRPr="00790F23" w:rsidRDefault="00DD715B">
            <w:pPr>
              <w:jc w:val="center"/>
              <w:rPr>
                <w:b/>
                <w:bCs/>
                <w:color w:val="FFFFFF" w:themeColor="background1"/>
              </w:rPr>
            </w:pPr>
            <w:r>
              <w:rPr>
                <w:b/>
                <w:bCs/>
                <w:color w:val="FFFFFF" w:themeColor="background1"/>
              </w:rPr>
              <w:t>Profile B</w:t>
            </w:r>
          </w:p>
        </w:tc>
      </w:tr>
      <w:tr w:rsidR="00DD715B" w14:paraId="6478577C" w14:textId="7A60168E" w:rsidTr="1ABA0D4E">
        <w:trPr>
          <w:trHeight w:val="300"/>
        </w:trPr>
        <w:tc>
          <w:tcPr>
            <w:tcW w:w="2040" w:type="dxa"/>
          </w:tcPr>
          <w:p w14:paraId="3E4699E8" w14:textId="1ECCF3F5" w:rsidR="00DD715B" w:rsidRDefault="00DD715B">
            <w:pPr>
              <w:jc w:val="center"/>
            </w:pPr>
            <w:r>
              <w:t>VEN</w:t>
            </w:r>
          </w:p>
        </w:tc>
        <w:tc>
          <w:tcPr>
            <w:tcW w:w="2513" w:type="dxa"/>
          </w:tcPr>
          <w:p w14:paraId="006D9856" w14:textId="446D4B04" w:rsidR="00DD715B" w:rsidRDefault="00DD715B">
            <w:pPr>
              <w:jc w:val="center"/>
            </w:pPr>
            <w:r>
              <w:t xml:space="preserve"> EiEvent</w:t>
            </w:r>
          </w:p>
        </w:tc>
        <w:tc>
          <w:tcPr>
            <w:tcW w:w="2077" w:type="dxa"/>
          </w:tcPr>
          <w:p w14:paraId="534E46B0" w14:textId="5CAD0022" w:rsidR="00DD715B" w:rsidRDefault="00DD715B">
            <w:pPr>
              <w:jc w:val="center"/>
            </w:pPr>
            <w:r>
              <w:t>In Scope</w:t>
            </w:r>
          </w:p>
        </w:tc>
      </w:tr>
      <w:tr w:rsidR="00DD715B" w14:paraId="026F966B" w14:textId="7CFAA693" w:rsidTr="1ABA0D4E">
        <w:trPr>
          <w:trHeight w:val="300"/>
        </w:trPr>
        <w:tc>
          <w:tcPr>
            <w:tcW w:w="2040" w:type="dxa"/>
          </w:tcPr>
          <w:p w14:paraId="36D92D95" w14:textId="49BC0CB7" w:rsidR="00DD715B" w:rsidRDefault="00DD715B">
            <w:pPr>
              <w:jc w:val="center"/>
            </w:pPr>
            <w:r>
              <w:t>VEN</w:t>
            </w:r>
          </w:p>
        </w:tc>
        <w:tc>
          <w:tcPr>
            <w:tcW w:w="2513" w:type="dxa"/>
          </w:tcPr>
          <w:p w14:paraId="77C11755" w14:textId="3F835180" w:rsidR="00DD715B" w:rsidRDefault="00DD715B">
            <w:pPr>
              <w:jc w:val="center"/>
            </w:pPr>
            <w:r>
              <w:t>EiOpt</w:t>
            </w:r>
          </w:p>
        </w:tc>
        <w:tc>
          <w:tcPr>
            <w:tcW w:w="2077" w:type="dxa"/>
          </w:tcPr>
          <w:p w14:paraId="36D55109" w14:textId="3F3AACE5" w:rsidR="00DD715B" w:rsidRDefault="00DD715B">
            <w:pPr>
              <w:jc w:val="center"/>
            </w:pPr>
            <w:r>
              <w:t>In Scope</w:t>
            </w:r>
          </w:p>
        </w:tc>
      </w:tr>
      <w:tr w:rsidR="00DD715B" w14:paraId="7BF7F5A3" w14:textId="77777777" w:rsidTr="1ABA0D4E">
        <w:trPr>
          <w:trHeight w:val="300"/>
        </w:trPr>
        <w:tc>
          <w:tcPr>
            <w:tcW w:w="2040" w:type="dxa"/>
          </w:tcPr>
          <w:p w14:paraId="29508AAC" w14:textId="4E40A012" w:rsidR="00DD715B" w:rsidRDefault="00DD715B">
            <w:pPr>
              <w:jc w:val="center"/>
            </w:pPr>
            <w:r>
              <w:t>VEN</w:t>
            </w:r>
          </w:p>
        </w:tc>
        <w:tc>
          <w:tcPr>
            <w:tcW w:w="2513" w:type="dxa"/>
          </w:tcPr>
          <w:p w14:paraId="2E9C7CF0" w14:textId="1A025E6E" w:rsidR="00DD715B" w:rsidRDefault="00DD715B">
            <w:pPr>
              <w:jc w:val="center"/>
            </w:pPr>
            <w:r>
              <w:t xml:space="preserve">EiReport </w:t>
            </w:r>
          </w:p>
        </w:tc>
        <w:tc>
          <w:tcPr>
            <w:tcW w:w="2077" w:type="dxa"/>
          </w:tcPr>
          <w:p w14:paraId="5C030C33" w14:textId="1F353523" w:rsidR="00DD715B" w:rsidRDefault="00DD715B">
            <w:pPr>
              <w:jc w:val="center"/>
            </w:pPr>
            <w:r>
              <w:t>In Scope</w:t>
            </w:r>
          </w:p>
        </w:tc>
      </w:tr>
      <w:tr w:rsidR="00DD715B" w14:paraId="6CEC2A16" w14:textId="77777777" w:rsidTr="1ABA0D4E">
        <w:trPr>
          <w:trHeight w:val="300"/>
        </w:trPr>
        <w:tc>
          <w:tcPr>
            <w:tcW w:w="2040" w:type="dxa"/>
          </w:tcPr>
          <w:p w14:paraId="0E816D07" w14:textId="2049B958" w:rsidR="00DD715B" w:rsidRDefault="00DD715B">
            <w:pPr>
              <w:jc w:val="center"/>
            </w:pPr>
            <w:r>
              <w:t>VEN</w:t>
            </w:r>
          </w:p>
        </w:tc>
        <w:tc>
          <w:tcPr>
            <w:tcW w:w="2513" w:type="dxa"/>
          </w:tcPr>
          <w:p w14:paraId="228B5569" w14:textId="7DA79D27" w:rsidR="00DD715B" w:rsidRDefault="00DD715B">
            <w:pPr>
              <w:jc w:val="center"/>
            </w:pPr>
            <w:r>
              <w:t>EiRegisterParty</w:t>
            </w:r>
          </w:p>
        </w:tc>
        <w:tc>
          <w:tcPr>
            <w:tcW w:w="2077" w:type="dxa"/>
          </w:tcPr>
          <w:p w14:paraId="155EB255" w14:textId="5EC3451C" w:rsidR="00DD715B" w:rsidRDefault="00DD715B">
            <w:pPr>
              <w:jc w:val="center"/>
            </w:pPr>
            <w:r>
              <w:t>In Scope</w:t>
            </w:r>
          </w:p>
        </w:tc>
      </w:tr>
      <w:tr w:rsidR="00DD715B" w14:paraId="78CC45B8" w14:textId="77777777" w:rsidTr="1ABA0D4E">
        <w:trPr>
          <w:trHeight w:val="300"/>
        </w:trPr>
        <w:tc>
          <w:tcPr>
            <w:tcW w:w="2040" w:type="dxa"/>
          </w:tcPr>
          <w:p w14:paraId="3F393441" w14:textId="47582089" w:rsidR="00DD715B" w:rsidRDefault="00DD715B">
            <w:pPr>
              <w:jc w:val="center"/>
            </w:pPr>
            <w:r>
              <w:t>VEN</w:t>
            </w:r>
          </w:p>
        </w:tc>
        <w:tc>
          <w:tcPr>
            <w:tcW w:w="2513" w:type="dxa"/>
          </w:tcPr>
          <w:p w14:paraId="7C811B7A" w14:textId="282B7AAD" w:rsidR="00DD715B" w:rsidRDefault="00DD715B">
            <w:pPr>
              <w:jc w:val="center"/>
            </w:pPr>
            <w:r>
              <w:t>General</w:t>
            </w:r>
          </w:p>
        </w:tc>
        <w:tc>
          <w:tcPr>
            <w:tcW w:w="2077" w:type="dxa"/>
          </w:tcPr>
          <w:p w14:paraId="50982B91" w14:textId="3A3DDBF2" w:rsidR="00DD715B" w:rsidRDefault="00DD715B">
            <w:pPr>
              <w:jc w:val="center"/>
            </w:pPr>
            <w:r>
              <w:t>In Scope</w:t>
            </w:r>
          </w:p>
        </w:tc>
      </w:tr>
    </w:tbl>
    <w:p w14:paraId="75C32F16" w14:textId="165A85B3" w:rsidR="00F77237" w:rsidRDefault="59358CC9" w:rsidP="000B6873">
      <w:pPr>
        <w:pStyle w:val="Heading1"/>
      </w:pPr>
      <w:bookmarkStart w:id="14" w:name="_Toc158699233"/>
      <w:bookmarkStart w:id="15" w:name="_Toc231954592"/>
      <w:r>
        <w:t>T</w:t>
      </w:r>
      <w:r w:rsidR="00DD715B">
        <w:t xml:space="preserve">est </w:t>
      </w:r>
      <w:r w:rsidR="00DD0B62">
        <w:t>Results</w:t>
      </w:r>
      <w:bookmarkEnd w:id="14"/>
      <w:bookmarkEnd w:id="15"/>
    </w:p>
    <w:p w14:paraId="3A49107F" w14:textId="2C25189F" w:rsidR="00DD715B" w:rsidRDefault="00DD715B" w:rsidP="00DD715B">
      <w:pPr>
        <w:pStyle w:val="Heading2"/>
      </w:pPr>
      <w:bookmarkStart w:id="16" w:name="_Toc158699234"/>
      <w:bookmarkStart w:id="17" w:name="_Toc231954593"/>
      <w:r>
        <w:t>Test Execution Details</w:t>
      </w:r>
      <w:bookmarkEnd w:id="16"/>
      <w:bookmarkEnd w:id="17"/>
    </w:p>
    <w:tbl>
      <w:tblPr>
        <w:tblStyle w:val="TableGrid"/>
        <w:tblW w:w="0" w:type="auto"/>
        <w:tblLook w:val="04A0" w:firstRow="1" w:lastRow="0" w:firstColumn="1" w:lastColumn="0" w:noHBand="0" w:noVBand="1"/>
      </w:tblPr>
      <w:tblGrid>
        <w:gridCol w:w="2689"/>
        <w:gridCol w:w="2835"/>
        <w:gridCol w:w="3402"/>
      </w:tblGrid>
      <w:tr w:rsidR="00DD715B" w14:paraId="7C0E382A" w14:textId="77777777" w:rsidTr="083898FC">
        <w:trPr>
          <w:cnfStyle w:val="100000000000" w:firstRow="1" w:lastRow="0" w:firstColumn="0" w:lastColumn="0" w:oddVBand="0" w:evenVBand="0" w:oddHBand="0" w:evenHBand="0" w:firstRowFirstColumn="0" w:firstRowLastColumn="0" w:lastRowFirstColumn="0" w:lastRowLastColumn="0"/>
          <w:trHeight w:val="300"/>
        </w:trPr>
        <w:tc>
          <w:tcPr>
            <w:tcW w:w="8926" w:type="dxa"/>
            <w:gridSpan w:val="3"/>
            <w:tcBorders>
              <w:bottom w:val="single" w:sz="4" w:space="0" w:color="auto"/>
            </w:tcBorders>
          </w:tcPr>
          <w:p w14:paraId="2D5C6A0C" w14:textId="04F5698E" w:rsidR="00DD715B" w:rsidRDefault="00DD715B">
            <w:pPr>
              <w:jc w:val="center"/>
              <w:rPr>
                <w:b w:val="0"/>
                <w:color w:val="FFFFFF" w:themeColor="background1"/>
              </w:rPr>
            </w:pPr>
            <w:r>
              <w:rPr>
                <w:color w:val="FFFFFF" w:themeColor="background1"/>
              </w:rPr>
              <w:t>Test Execution Details</w:t>
            </w:r>
          </w:p>
        </w:tc>
      </w:tr>
      <w:tr w:rsidR="00DD715B" w:rsidRPr="00790F23" w14:paraId="6638FB35" w14:textId="77777777" w:rsidTr="083898FC">
        <w:trPr>
          <w:trHeight w:val="300"/>
        </w:trPr>
        <w:tc>
          <w:tcPr>
            <w:tcW w:w="2689" w:type="dxa"/>
            <w:shd w:val="clear" w:color="auto" w:fill="B6B7D8"/>
          </w:tcPr>
          <w:p w14:paraId="488DAD0D" w14:textId="66FCC7D6" w:rsidR="00DD715B" w:rsidRDefault="00DD715B">
            <w:pPr>
              <w:jc w:val="center"/>
              <w:rPr>
                <w:b/>
                <w:bCs/>
                <w:color w:val="FFFFFF" w:themeColor="background1"/>
              </w:rPr>
            </w:pPr>
            <w:r>
              <w:rPr>
                <w:b/>
                <w:bCs/>
                <w:color w:val="FFFFFF" w:themeColor="background1"/>
              </w:rPr>
              <w:t>Testing Start</w:t>
            </w:r>
          </w:p>
        </w:tc>
        <w:tc>
          <w:tcPr>
            <w:tcW w:w="2835" w:type="dxa"/>
            <w:shd w:val="clear" w:color="auto" w:fill="B6B7D8"/>
          </w:tcPr>
          <w:p w14:paraId="7E34A70F" w14:textId="58A71FB4" w:rsidR="00DD715B" w:rsidRPr="00790F23" w:rsidRDefault="00DD715B">
            <w:pPr>
              <w:jc w:val="center"/>
              <w:rPr>
                <w:b/>
                <w:bCs/>
                <w:color w:val="FFFFFF" w:themeColor="background1"/>
              </w:rPr>
            </w:pPr>
            <w:r>
              <w:rPr>
                <w:b/>
                <w:bCs/>
                <w:color w:val="FFFFFF" w:themeColor="background1"/>
              </w:rPr>
              <w:t>Testing finish</w:t>
            </w:r>
          </w:p>
        </w:tc>
        <w:tc>
          <w:tcPr>
            <w:tcW w:w="3402" w:type="dxa"/>
            <w:shd w:val="clear" w:color="auto" w:fill="B6B7D8"/>
          </w:tcPr>
          <w:p w14:paraId="44F9D466" w14:textId="66AE18A1" w:rsidR="00DD715B" w:rsidRPr="00790F23" w:rsidRDefault="00DD715B">
            <w:pPr>
              <w:jc w:val="center"/>
              <w:rPr>
                <w:b/>
                <w:bCs/>
                <w:color w:val="FFFFFF" w:themeColor="background1"/>
              </w:rPr>
            </w:pPr>
            <w:r>
              <w:rPr>
                <w:b/>
                <w:bCs/>
                <w:color w:val="FFFFFF" w:themeColor="background1"/>
              </w:rPr>
              <w:t>Status</w:t>
            </w:r>
          </w:p>
        </w:tc>
      </w:tr>
      <w:tr w:rsidR="00DD715B" w14:paraId="1553D841" w14:textId="77777777" w:rsidTr="083898FC">
        <w:trPr>
          <w:trHeight w:val="300"/>
        </w:trPr>
        <w:tc>
          <w:tcPr>
            <w:tcW w:w="2689" w:type="dxa"/>
          </w:tcPr>
          <w:p w14:paraId="330A106C" w14:textId="690AED99" w:rsidR="00DD715B" w:rsidRDefault="0449D395">
            <w:pPr>
              <w:jc w:val="center"/>
            </w:pPr>
            <w:commentRangeStart w:id="18"/>
            <w:r>
              <w:t>15</w:t>
            </w:r>
            <w:r w:rsidR="00DD715B">
              <w:t>/0</w:t>
            </w:r>
            <w:r w:rsidR="4695EABA">
              <w:t>6</w:t>
            </w:r>
            <w:r w:rsidR="00DD715B">
              <w:t>/2</w:t>
            </w:r>
            <w:r w:rsidR="3644F17F">
              <w:t>6</w:t>
            </w:r>
          </w:p>
        </w:tc>
        <w:tc>
          <w:tcPr>
            <w:tcW w:w="2835" w:type="dxa"/>
          </w:tcPr>
          <w:p w14:paraId="2424D5DA" w14:textId="3980875B" w:rsidR="00DD715B" w:rsidRDefault="00DD715B" w:rsidP="083898FC">
            <w:pPr>
              <w:jc w:val="center"/>
            </w:pPr>
            <w:r>
              <w:t xml:space="preserve"> </w:t>
            </w:r>
            <w:r w:rsidR="6E9C8429">
              <w:t>04</w:t>
            </w:r>
            <w:r>
              <w:t>/0</w:t>
            </w:r>
            <w:r w:rsidR="02856242">
              <w:t>6</w:t>
            </w:r>
            <w:r>
              <w:t>/2</w:t>
            </w:r>
            <w:r w:rsidR="36CBDA9A">
              <w:t>6</w:t>
            </w:r>
            <w:commentRangeEnd w:id="18"/>
            <w:r w:rsidR="000F6B8F">
              <w:rPr>
                <w:rStyle w:val="CommentReference"/>
                <w:sz w:val="22"/>
                <w:szCs w:val="20"/>
              </w:rPr>
              <w:commentReference w:id="18"/>
            </w:r>
          </w:p>
        </w:tc>
        <w:tc>
          <w:tcPr>
            <w:tcW w:w="3402" w:type="dxa"/>
          </w:tcPr>
          <w:p w14:paraId="342CE523" w14:textId="7769BC84" w:rsidR="00DD715B" w:rsidRDefault="00DD715B" w:rsidP="083898FC">
            <w:pPr>
              <w:jc w:val="center"/>
            </w:pPr>
            <w:r>
              <w:t xml:space="preserve">All Tests </w:t>
            </w:r>
            <w:r w:rsidR="6E32CFBC">
              <w:t>completed</w:t>
            </w:r>
          </w:p>
        </w:tc>
      </w:tr>
    </w:tbl>
    <w:p w14:paraId="58060FC7" w14:textId="77777777" w:rsidR="00DD715B" w:rsidRDefault="00DD715B" w:rsidP="00DD715B"/>
    <w:p w14:paraId="49EFF3D1" w14:textId="1C6FA323" w:rsidR="00DD715B" w:rsidRDefault="00DD715B" w:rsidP="00DD715B">
      <w:pPr>
        <w:pStyle w:val="Heading2"/>
      </w:pPr>
      <w:bookmarkStart w:id="19" w:name="_Toc158699235"/>
      <w:bookmarkStart w:id="20" w:name="_Toc231954594"/>
      <w:r>
        <w:t>Test Coverage and Result</w:t>
      </w:r>
      <w:r w:rsidR="52BDF7DF">
        <w:t>s</w:t>
      </w:r>
      <w:bookmarkEnd w:id="19"/>
      <w:bookmarkEnd w:id="20"/>
    </w:p>
    <w:p w14:paraId="7F2FC062" w14:textId="3D22204C" w:rsidR="006C0A6A" w:rsidRPr="006C0A6A" w:rsidRDefault="006C0A6A" w:rsidP="006C0A6A">
      <w:r>
        <w:t xml:space="preserve">This section details the outcomes of the test executions for our testing process. </w:t>
      </w:r>
      <w:r w:rsidR="51E3FFBB">
        <w:t xml:space="preserve">The </w:t>
      </w:r>
      <w:r>
        <w:t>test logs for each test case can be found in the appendix.</w:t>
      </w:r>
    </w:p>
    <w:p w14:paraId="56CCEA8A" w14:textId="4B9AF8EC" w:rsidR="1ABA0D4E" w:rsidRDefault="1ABA0D4E"/>
    <w:tbl>
      <w:tblPr>
        <w:tblStyle w:val="TableGrid"/>
        <w:tblW w:w="0" w:type="auto"/>
        <w:tblLook w:val="04A0" w:firstRow="1" w:lastRow="0" w:firstColumn="1" w:lastColumn="0" w:noHBand="0" w:noVBand="1"/>
      </w:tblPr>
      <w:tblGrid>
        <w:gridCol w:w="1413"/>
        <w:gridCol w:w="2443"/>
        <w:gridCol w:w="1939"/>
        <w:gridCol w:w="1727"/>
        <w:gridCol w:w="1494"/>
      </w:tblGrid>
      <w:tr w:rsidR="00DD715B" w14:paraId="7C548FB7" w14:textId="6FD35165" w:rsidTr="1ABA0D4E">
        <w:trPr>
          <w:cnfStyle w:val="100000000000" w:firstRow="1" w:lastRow="0" w:firstColumn="0" w:lastColumn="0" w:oddVBand="0" w:evenVBand="0" w:oddHBand="0" w:evenHBand="0" w:firstRowFirstColumn="0" w:firstRowLastColumn="0" w:lastRowFirstColumn="0" w:lastRowLastColumn="0"/>
          <w:trHeight w:val="300"/>
        </w:trPr>
        <w:tc>
          <w:tcPr>
            <w:tcW w:w="9016" w:type="dxa"/>
            <w:gridSpan w:val="5"/>
            <w:tcBorders>
              <w:bottom w:val="single" w:sz="4" w:space="0" w:color="auto"/>
            </w:tcBorders>
          </w:tcPr>
          <w:p w14:paraId="18E67A8B" w14:textId="3AFBC1CE" w:rsidR="00DD715B" w:rsidRDefault="00DD715B">
            <w:pPr>
              <w:jc w:val="center"/>
              <w:rPr>
                <w:color w:val="FFFFFF" w:themeColor="background1"/>
              </w:rPr>
            </w:pPr>
            <w:r>
              <w:rPr>
                <w:color w:val="FFFFFF" w:themeColor="background1"/>
              </w:rPr>
              <w:t>Test Execution Results</w:t>
            </w:r>
            <w:r w:rsidR="0024112E">
              <w:rPr>
                <w:color w:val="FFFFFF" w:themeColor="background1"/>
              </w:rPr>
              <w:t xml:space="preserve"> (HTTP)</w:t>
            </w:r>
          </w:p>
        </w:tc>
      </w:tr>
      <w:tr w:rsidR="00DD715B" w:rsidRPr="00790F23" w14:paraId="37A4D046" w14:textId="5CF7DADF" w:rsidTr="1ABA0D4E">
        <w:trPr>
          <w:trHeight w:val="300"/>
        </w:trPr>
        <w:tc>
          <w:tcPr>
            <w:tcW w:w="1413" w:type="dxa"/>
            <w:shd w:val="clear" w:color="auto" w:fill="B6B7D8"/>
          </w:tcPr>
          <w:p w14:paraId="531A5C89" w14:textId="5C0FF113" w:rsidR="00DD715B" w:rsidRPr="0032160F" w:rsidRDefault="00DD715B">
            <w:pPr>
              <w:jc w:val="center"/>
              <w:rPr>
                <w:b/>
                <w:bCs/>
                <w:color w:val="FFFFFF" w:themeColor="background1"/>
                <w:sz w:val="20"/>
                <w:szCs w:val="18"/>
              </w:rPr>
            </w:pPr>
            <w:r w:rsidRPr="0032160F">
              <w:rPr>
                <w:b/>
                <w:bCs/>
                <w:color w:val="FFFFFF" w:themeColor="background1"/>
                <w:sz w:val="20"/>
                <w:szCs w:val="18"/>
              </w:rPr>
              <w:t>Number of test cases</w:t>
            </w:r>
          </w:p>
        </w:tc>
        <w:tc>
          <w:tcPr>
            <w:tcW w:w="2443" w:type="dxa"/>
            <w:shd w:val="clear" w:color="auto" w:fill="B6B7D8"/>
          </w:tcPr>
          <w:p w14:paraId="355CD3C1" w14:textId="5EAF6697" w:rsidR="00DD715B" w:rsidRPr="0032160F" w:rsidRDefault="00DD715B">
            <w:pPr>
              <w:jc w:val="center"/>
              <w:rPr>
                <w:b/>
                <w:bCs/>
                <w:color w:val="FFFFFF" w:themeColor="background1"/>
                <w:sz w:val="20"/>
                <w:szCs w:val="18"/>
              </w:rPr>
            </w:pPr>
            <w:r w:rsidRPr="0032160F">
              <w:rPr>
                <w:b/>
                <w:bCs/>
                <w:color w:val="FFFFFF" w:themeColor="background1"/>
                <w:sz w:val="20"/>
                <w:szCs w:val="18"/>
              </w:rPr>
              <w:t>Number of test cases Executed</w:t>
            </w:r>
          </w:p>
        </w:tc>
        <w:tc>
          <w:tcPr>
            <w:tcW w:w="1939" w:type="dxa"/>
            <w:shd w:val="clear" w:color="auto" w:fill="B6B7D8"/>
          </w:tcPr>
          <w:p w14:paraId="453460BD" w14:textId="1C9DC9D1" w:rsidR="00DD715B" w:rsidRPr="0032160F" w:rsidRDefault="00DD715B">
            <w:pPr>
              <w:jc w:val="center"/>
              <w:rPr>
                <w:b/>
                <w:bCs/>
                <w:color w:val="FFFFFF" w:themeColor="background1"/>
                <w:sz w:val="20"/>
                <w:szCs w:val="18"/>
              </w:rPr>
            </w:pPr>
            <w:r w:rsidRPr="0032160F">
              <w:rPr>
                <w:b/>
                <w:bCs/>
                <w:color w:val="FFFFFF" w:themeColor="background1"/>
                <w:sz w:val="20"/>
                <w:szCs w:val="18"/>
              </w:rPr>
              <w:t>Number of Test Cases Passed</w:t>
            </w:r>
          </w:p>
        </w:tc>
        <w:tc>
          <w:tcPr>
            <w:tcW w:w="1727" w:type="dxa"/>
            <w:shd w:val="clear" w:color="auto" w:fill="B6B7D8"/>
          </w:tcPr>
          <w:p w14:paraId="05701365" w14:textId="7820CAB1" w:rsidR="00DD715B" w:rsidRPr="0032160F" w:rsidRDefault="00DD715B">
            <w:pPr>
              <w:jc w:val="center"/>
              <w:rPr>
                <w:b/>
                <w:bCs/>
                <w:color w:val="FFFFFF" w:themeColor="background1"/>
                <w:sz w:val="20"/>
                <w:szCs w:val="18"/>
              </w:rPr>
            </w:pPr>
            <w:r w:rsidRPr="0032160F">
              <w:rPr>
                <w:b/>
                <w:bCs/>
                <w:color w:val="FFFFFF" w:themeColor="background1"/>
                <w:sz w:val="20"/>
                <w:szCs w:val="18"/>
              </w:rPr>
              <w:t>Number of test cases failed</w:t>
            </w:r>
          </w:p>
        </w:tc>
        <w:tc>
          <w:tcPr>
            <w:tcW w:w="1494" w:type="dxa"/>
            <w:shd w:val="clear" w:color="auto" w:fill="B6B7D8"/>
          </w:tcPr>
          <w:p w14:paraId="2B947594" w14:textId="2D208E7E" w:rsidR="00DD715B" w:rsidRPr="0032160F" w:rsidRDefault="00DD715B">
            <w:pPr>
              <w:jc w:val="center"/>
              <w:rPr>
                <w:b/>
                <w:bCs/>
                <w:color w:val="FFFFFF" w:themeColor="background1"/>
                <w:sz w:val="20"/>
                <w:szCs w:val="18"/>
              </w:rPr>
            </w:pPr>
            <w:r w:rsidRPr="0032160F">
              <w:rPr>
                <w:b/>
                <w:bCs/>
                <w:color w:val="FFFFFF" w:themeColor="background1"/>
                <w:sz w:val="20"/>
                <w:szCs w:val="18"/>
              </w:rPr>
              <w:t xml:space="preserve">Number of test cases </w:t>
            </w:r>
            <w:r w:rsidR="00FD3724">
              <w:rPr>
                <w:b/>
                <w:bCs/>
                <w:color w:val="FFFFFF" w:themeColor="background1"/>
                <w:sz w:val="20"/>
                <w:szCs w:val="18"/>
              </w:rPr>
              <w:t>descoped</w:t>
            </w:r>
          </w:p>
        </w:tc>
      </w:tr>
      <w:tr w:rsidR="00DD715B" w14:paraId="77E42ED3" w14:textId="796F7D10" w:rsidTr="1ABA0D4E">
        <w:trPr>
          <w:trHeight w:val="300"/>
        </w:trPr>
        <w:tc>
          <w:tcPr>
            <w:tcW w:w="1413" w:type="dxa"/>
          </w:tcPr>
          <w:p w14:paraId="48D6EB51" w14:textId="4F3399A9" w:rsidR="00DD715B" w:rsidRDefault="6156B979" w:rsidP="1ABA0D4E">
            <w:pPr>
              <w:jc w:val="center"/>
            </w:pPr>
            <w:r>
              <w:t>96</w:t>
            </w:r>
          </w:p>
        </w:tc>
        <w:tc>
          <w:tcPr>
            <w:tcW w:w="2443" w:type="dxa"/>
          </w:tcPr>
          <w:p w14:paraId="780E4CC0" w14:textId="07E410F7" w:rsidR="00DD715B" w:rsidRDefault="6156B979" w:rsidP="1ABA0D4E">
            <w:pPr>
              <w:jc w:val="center"/>
            </w:pPr>
            <w:r>
              <w:t>85</w:t>
            </w:r>
          </w:p>
        </w:tc>
        <w:tc>
          <w:tcPr>
            <w:tcW w:w="1939" w:type="dxa"/>
          </w:tcPr>
          <w:p w14:paraId="57A36925" w14:textId="03AD7568" w:rsidR="00DD715B" w:rsidRDefault="6156B979" w:rsidP="1ABA0D4E">
            <w:pPr>
              <w:jc w:val="center"/>
            </w:pPr>
            <w:r>
              <w:t>85</w:t>
            </w:r>
          </w:p>
        </w:tc>
        <w:tc>
          <w:tcPr>
            <w:tcW w:w="1727" w:type="dxa"/>
          </w:tcPr>
          <w:p w14:paraId="330592F9" w14:textId="5748CAE4" w:rsidR="00DD715B" w:rsidRDefault="002462CC">
            <w:pPr>
              <w:jc w:val="center"/>
            </w:pPr>
            <w:r>
              <w:t>0</w:t>
            </w:r>
          </w:p>
        </w:tc>
        <w:tc>
          <w:tcPr>
            <w:tcW w:w="1494" w:type="dxa"/>
          </w:tcPr>
          <w:p w14:paraId="451DC7E6" w14:textId="3DCEE641" w:rsidR="00DD715B" w:rsidRDefault="15DF7C06" w:rsidP="1ABA0D4E">
            <w:pPr>
              <w:jc w:val="center"/>
            </w:pPr>
            <w:r>
              <w:t>11</w:t>
            </w:r>
          </w:p>
        </w:tc>
      </w:tr>
    </w:tbl>
    <w:p w14:paraId="796D8E0F" w14:textId="77777777" w:rsidR="00DD715B" w:rsidRDefault="00DD715B" w:rsidP="00DD715B"/>
    <w:p w14:paraId="570B001C" w14:textId="52DC4B39" w:rsidR="00172842" w:rsidRDefault="47CF9AE8" w:rsidP="00172842">
      <w:pPr>
        <w:pStyle w:val="Heading2"/>
      </w:pPr>
      <w:bookmarkStart w:id="21" w:name="_Toc158699236"/>
      <w:bookmarkStart w:id="22" w:name="_Toc231954595"/>
      <w:r>
        <w:t xml:space="preserve">Descoped </w:t>
      </w:r>
      <w:r w:rsidR="00172842">
        <w:t>Test Cases</w:t>
      </w:r>
      <w:bookmarkEnd w:id="21"/>
      <w:bookmarkEnd w:id="22"/>
    </w:p>
    <w:p w14:paraId="4F7AA753" w14:textId="38AE2F7A" w:rsidR="1E63B213" w:rsidRDefault="1E63B213">
      <w:r>
        <w:t>Several test cases were excluded from the execution scope. These test cases were either identified as optional within the Protocol Implementation Conformance Statement (PICS) or designated as self-test placeholders within the OpenADR Test Harness.</w:t>
      </w:r>
    </w:p>
    <w:tbl>
      <w:tblPr>
        <w:tblStyle w:val="TableGrid"/>
        <w:tblW w:w="6091" w:type="dxa"/>
        <w:tblLook w:val="04A0" w:firstRow="1" w:lastRow="0" w:firstColumn="1" w:lastColumn="0" w:noHBand="0" w:noVBand="1"/>
      </w:tblPr>
      <w:tblGrid>
        <w:gridCol w:w="2689"/>
        <w:gridCol w:w="3402"/>
      </w:tblGrid>
      <w:tr w:rsidR="007F4238" w14:paraId="0F5646B7" w14:textId="77777777" w:rsidTr="1ABA0D4E">
        <w:trPr>
          <w:cnfStyle w:val="100000000000" w:firstRow="1" w:lastRow="0" w:firstColumn="0" w:lastColumn="0" w:oddVBand="0" w:evenVBand="0" w:oddHBand="0" w:evenHBand="0" w:firstRowFirstColumn="0" w:firstRowLastColumn="0" w:lastRowFirstColumn="0" w:lastRowLastColumn="0"/>
          <w:trHeight w:val="300"/>
        </w:trPr>
        <w:tc>
          <w:tcPr>
            <w:tcW w:w="6091" w:type="dxa"/>
            <w:gridSpan w:val="2"/>
            <w:tcBorders>
              <w:bottom w:val="single" w:sz="4" w:space="0" w:color="auto"/>
            </w:tcBorders>
          </w:tcPr>
          <w:p w14:paraId="03EBFD04" w14:textId="5819FFF7" w:rsidR="007F4238" w:rsidRPr="00111E47" w:rsidRDefault="00111E47">
            <w:pPr>
              <w:jc w:val="center"/>
              <w:rPr>
                <w:bCs/>
                <w:color w:val="FFFFFF" w:themeColor="background1"/>
              </w:rPr>
            </w:pPr>
            <w:r w:rsidRPr="00111E47">
              <w:rPr>
                <w:bCs/>
                <w:color w:val="FFFFFF" w:themeColor="background1"/>
              </w:rPr>
              <w:t>Descoped Test cases</w:t>
            </w:r>
          </w:p>
        </w:tc>
      </w:tr>
      <w:tr w:rsidR="007F4238" w:rsidRPr="00790F23" w14:paraId="26E86A88" w14:textId="77777777" w:rsidTr="1ABA0D4E">
        <w:trPr>
          <w:trHeight w:val="300"/>
        </w:trPr>
        <w:tc>
          <w:tcPr>
            <w:tcW w:w="2689" w:type="dxa"/>
            <w:shd w:val="clear" w:color="auto" w:fill="B6B7D8"/>
          </w:tcPr>
          <w:p w14:paraId="7BE3A029" w14:textId="04AB9583" w:rsidR="007F4238" w:rsidRDefault="00111E47">
            <w:pPr>
              <w:jc w:val="center"/>
              <w:rPr>
                <w:b/>
                <w:bCs/>
                <w:color w:val="FFFFFF" w:themeColor="background1"/>
              </w:rPr>
            </w:pPr>
            <w:r>
              <w:rPr>
                <w:b/>
                <w:bCs/>
                <w:color w:val="FFFFFF" w:themeColor="background1"/>
              </w:rPr>
              <w:t>Test Case ID</w:t>
            </w:r>
          </w:p>
        </w:tc>
        <w:tc>
          <w:tcPr>
            <w:tcW w:w="3402" w:type="dxa"/>
            <w:shd w:val="clear" w:color="auto" w:fill="B6B7D8"/>
          </w:tcPr>
          <w:p w14:paraId="7AEE66BD" w14:textId="07618EF0" w:rsidR="007F4238" w:rsidRPr="00790F23" w:rsidRDefault="00111E47">
            <w:pPr>
              <w:jc w:val="center"/>
              <w:rPr>
                <w:b/>
                <w:bCs/>
                <w:color w:val="FFFFFF" w:themeColor="background1"/>
              </w:rPr>
            </w:pPr>
            <w:r>
              <w:rPr>
                <w:b/>
                <w:bCs/>
                <w:color w:val="FFFFFF" w:themeColor="background1"/>
              </w:rPr>
              <w:t>Reason</w:t>
            </w:r>
          </w:p>
        </w:tc>
      </w:tr>
      <w:tr w:rsidR="00111E47" w14:paraId="7C30D4B8" w14:textId="77777777" w:rsidTr="1ABA0D4E">
        <w:trPr>
          <w:trHeight w:val="300"/>
        </w:trPr>
        <w:tc>
          <w:tcPr>
            <w:tcW w:w="2689" w:type="dxa"/>
            <w:vAlign w:val="center"/>
          </w:tcPr>
          <w:p w14:paraId="45E85C05" w14:textId="6D30D81A" w:rsidR="1ABA0D4E" w:rsidRDefault="1ABA0D4E" w:rsidP="1ABA0D4E">
            <w:pPr>
              <w:spacing w:before="0" w:after="0"/>
              <w:jc w:val="center"/>
            </w:pPr>
            <w:r w:rsidRPr="1ABA0D4E">
              <w:rPr>
                <w:color w:val="000000" w:themeColor="accent6"/>
                <w:szCs w:val="22"/>
              </w:rPr>
              <w:t>R1_3070_TH_VTN_1</w:t>
            </w:r>
          </w:p>
        </w:tc>
        <w:tc>
          <w:tcPr>
            <w:tcW w:w="3402" w:type="dxa"/>
          </w:tcPr>
          <w:p w14:paraId="7FFF3212" w14:textId="3EC32F6B" w:rsidR="00111E47" w:rsidRDefault="2D7E7270" w:rsidP="00111E47">
            <w:pPr>
              <w:jc w:val="center"/>
            </w:pPr>
            <w:r>
              <w:t>Optional T</w:t>
            </w:r>
            <w:r w:rsidR="0998667F">
              <w:t>C</w:t>
            </w:r>
            <w:r>
              <w:t xml:space="preserve"> </w:t>
            </w:r>
          </w:p>
        </w:tc>
      </w:tr>
      <w:tr w:rsidR="00111E47" w14:paraId="04AED170" w14:textId="77777777" w:rsidTr="1ABA0D4E">
        <w:trPr>
          <w:trHeight w:val="300"/>
        </w:trPr>
        <w:tc>
          <w:tcPr>
            <w:tcW w:w="2689" w:type="dxa"/>
            <w:vAlign w:val="center"/>
          </w:tcPr>
          <w:p w14:paraId="17143B31" w14:textId="44160CFB" w:rsidR="1ABA0D4E" w:rsidRDefault="1ABA0D4E" w:rsidP="1ABA0D4E">
            <w:pPr>
              <w:spacing w:before="0" w:after="0"/>
              <w:jc w:val="center"/>
            </w:pPr>
            <w:r w:rsidRPr="1ABA0D4E">
              <w:rPr>
                <w:color w:val="000000" w:themeColor="accent6"/>
                <w:szCs w:val="22"/>
              </w:rPr>
              <w:t>R1_3080_TH_VTN_1</w:t>
            </w:r>
          </w:p>
        </w:tc>
        <w:tc>
          <w:tcPr>
            <w:tcW w:w="3402" w:type="dxa"/>
          </w:tcPr>
          <w:p w14:paraId="6057002E" w14:textId="7E09695E" w:rsidR="00111E47" w:rsidRDefault="0998667F" w:rsidP="00111E47">
            <w:pPr>
              <w:jc w:val="center"/>
            </w:pPr>
            <w:r>
              <w:t>Optional TC</w:t>
            </w:r>
          </w:p>
        </w:tc>
      </w:tr>
      <w:tr w:rsidR="00111E47" w14:paraId="68018A98" w14:textId="77777777" w:rsidTr="1ABA0D4E">
        <w:trPr>
          <w:trHeight w:val="300"/>
        </w:trPr>
        <w:tc>
          <w:tcPr>
            <w:tcW w:w="2689" w:type="dxa"/>
            <w:vAlign w:val="center"/>
          </w:tcPr>
          <w:p w14:paraId="3FC3DA4B" w14:textId="2B523640" w:rsidR="1ABA0D4E" w:rsidRDefault="1ABA0D4E" w:rsidP="1ABA0D4E">
            <w:pPr>
              <w:spacing w:before="0" w:after="0"/>
              <w:jc w:val="center"/>
            </w:pPr>
            <w:r w:rsidRPr="1ABA0D4E">
              <w:rPr>
                <w:color w:val="000000" w:themeColor="accent6"/>
                <w:szCs w:val="22"/>
              </w:rPr>
              <w:t>R1_3090_TH_VTN_1</w:t>
            </w:r>
          </w:p>
        </w:tc>
        <w:tc>
          <w:tcPr>
            <w:tcW w:w="3402" w:type="dxa"/>
          </w:tcPr>
          <w:p w14:paraId="1F645AF1" w14:textId="1069830D" w:rsidR="00111E47" w:rsidRDefault="0998667F" w:rsidP="00111E47">
            <w:pPr>
              <w:jc w:val="center"/>
            </w:pPr>
            <w:r>
              <w:t xml:space="preserve">Optional TC </w:t>
            </w:r>
          </w:p>
        </w:tc>
      </w:tr>
      <w:tr w:rsidR="00111E47" w14:paraId="192E4F37" w14:textId="77777777" w:rsidTr="1ABA0D4E">
        <w:trPr>
          <w:trHeight w:val="300"/>
        </w:trPr>
        <w:tc>
          <w:tcPr>
            <w:tcW w:w="2689" w:type="dxa"/>
            <w:vAlign w:val="center"/>
          </w:tcPr>
          <w:p w14:paraId="50AC09D6" w14:textId="32FDD20A" w:rsidR="1ABA0D4E" w:rsidRDefault="1ABA0D4E" w:rsidP="1ABA0D4E">
            <w:pPr>
              <w:spacing w:before="0" w:after="0"/>
              <w:jc w:val="center"/>
            </w:pPr>
            <w:r w:rsidRPr="1ABA0D4E">
              <w:rPr>
                <w:color w:val="000000" w:themeColor="accent6"/>
                <w:szCs w:val="22"/>
              </w:rPr>
              <w:t>R1_3100_TH_VTN_1</w:t>
            </w:r>
          </w:p>
        </w:tc>
        <w:tc>
          <w:tcPr>
            <w:tcW w:w="3402" w:type="dxa"/>
          </w:tcPr>
          <w:p w14:paraId="44415388" w14:textId="06E41ACB" w:rsidR="00111E47" w:rsidRDefault="0998667F" w:rsidP="00111E47">
            <w:pPr>
              <w:jc w:val="center"/>
            </w:pPr>
            <w:r>
              <w:t>Optional TC</w:t>
            </w:r>
          </w:p>
        </w:tc>
      </w:tr>
      <w:tr w:rsidR="310BA477" w14:paraId="13CAE512" w14:textId="77777777" w:rsidTr="1ABA0D4E">
        <w:trPr>
          <w:trHeight w:val="300"/>
        </w:trPr>
        <w:tc>
          <w:tcPr>
            <w:tcW w:w="2689" w:type="dxa"/>
            <w:vAlign w:val="center"/>
          </w:tcPr>
          <w:p w14:paraId="23303F59" w14:textId="578F830C" w:rsidR="1ABA0D4E" w:rsidRDefault="1ABA0D4E" w:rsidP="1ABA0D4E">
            <w:pPr>
              <w:spacing w:before="0" w:after="0"/>
              <w:jc w:val="center"/>
            </w:pPr>
            <w:r w:rsidRPr="1ABA0D4E">
              <w:rPr>
                <w:color w:val="000000" w:themeColor="accent6"/>
                <w:szCs w:val="22"/>
              </w:rPr>
              <w:t>R1_3120_TH_VTN_1</w:t>
            </w:r>
          </w:p>
        </w:tc>
        <w:tc>
          <w:tcPr>
            <w:tcW w:w="3402" w:type="dxa"/>
          </w:tcPr>
          <w:p w14:paraId="5FDC162E" w14:textId="794553AC" w:rsidR="310BA477" w:rsidRDefault="360D9C7F" w:rsidP="310BA477">
            <w:pPr>
              <w:jc w:val="center"/>
            </w:pPr>
            <w:r>
              <w:t xml:space="preserve">Optional TC </w:t>
            </w:r>
          </w:p>
        </w:tc>
      </w:tr>
      <w:tr w:rsidR="1ABA0D4E" w14:paraId="78345057" w14:textId="77777777" w:rsidTr="1ABA0D4E">
        <w:trPr>
          <w:trHeight w:val="300"/>
        </w:trPr>
        <w:tc>
          <w:tcPr>
            <w:tcW w:w="2689" w:type="dxa"/>
            <w:vAlign w:val="center"/>
          </w:tcPr>
          <w:p w14:paraId="35526BD4" w14:textId="5CAEEF34" w:rsidR="09AD65F2" w:rsidRDefault="09AD65F2" w:rsidP="1ABA0D4E">
            <w:pPr>
              <w:jc w:val="center"/>
              <w:rPr>
                <w:rFonts w:eastAsia="Calibri" w:cs="Calibri"/>
                <w:szCs w:val="22"/>
              </w:rPr>
            </w:pPr>
            <w:r w:rsidRPr="1ABA0D4E">
              <w:rPr>
                <w:rFonts w:ascii="Aptos Narrow" w:eastAsia="Aptos Narrow" w:hAnsi="Aptos Narrow" w:cs="Aptos Narrow"/>
                <w:color w:val="242424"/>
                <w:szCs w:val="22"/>
              </w:rPr>
              <w:t>R1_3130_TH_VTN_1</w:t>
            </w:r>
          </w:p>
        </w:tc>
        <w:tc>
          <w:tcPr>
            <w:tcW w:w="3402" w:type="dxa"/>
          </w:tcPr>
          <w:p w14:paraId="6A1F1F81" w14:textId="501A9B0F" w:rsidR="09AD65F2" w:rsidRDefault="09AD65F2" w:rsidP="1ABA0D4E">
            <w:pPr>
              <w:jc w:val="center"/>
            </w:pPr>
            <w:r>
              <w:t>Optional TC</w:t>
            </w:r>
          </w:p>
        </w:tc>
      </w:tr>
      <w:tr w:rsidR="310BA477" w14:paraId="7398D282" w14:textId="77777777" w:rsidTr="1ABA0D4E">
        <w:trPr>
          <w:trHeight w:val="300"/>
        </w:trPr>
        <w:tc>
          <w:tcPr>
            <w:tcW w:w="2689" w:type="dxa"/>
            <w:vAlign w:val="center"/>
          </w:tcPr>
          <w:p w14:paraId="4A79DBB5" w14:textId="76665261" w:rsidR="1ABA0D4E" w:rsidRDefault="1ABA0D4E" w:rsidP="1ABA0D4E">
            <w:pPr>
              <w:spacing w:before="0" w:after="0"/>
              <w:jc w:val="center"/>
            </w:pPr>
            <w:r w:rsidRPr="1ABA0D4E">
              <w:rPr>
                <w:color w:val="000000" w:themeColor="accent6"/>
                <w:szCs w:val="22"/>
              </w:rPr>
              <w:t>A_E1_0285_TH_VTN_1</w:t>
            </w:r>
          </w:p>
        </w:tc>
        <w:tc>
          <w:tcPr>
            <w:tcW w:w="3402" w:type="dxa"/>
          </w:tcPr>
          <w:p w14:paraId="07D8FA31" w14:textId="6093E807" w:rsidR="310BA477" w:rsidRDefault="360D9C7F" w:rsidP="310BA477">
            <w:pPr>
              <w:jc w:val="center"/>
            </w:pPr>
            <w:r>
              <w:t>Optional TC</w:t>
            </w:r>
          </w:p>
        </w:tc>
      </w:tr>
      <w:tr w:rsidR="310BA477" w14:paraId="68C6D8D9" w14:textId="77777777" w:rsidTr="1ABA0D4E">
        <w:trPr>
          <w:trHeight w:val="300"/>
        </w:trPr>
        <w:tc>
          <w:tcPr>
            <w:tcW w:w="2689" w:type="dxa"/>
            <w:vAlign w:val="center"/>
          </w:tcPr>
          <w:p w14:paraId="0E44DCFC" w14:textId="4CD6FC2B" w:rsidR="310BA477" w:rsidRDefault="55AE7B0A" w:rsidP="1ABA0D4E">
            <w:pPr>
              <w:jc w:val="center"/>
              <w:rPr>
                <w:rFonts w:eastAsia="Calibri" w:cs="Calibri"/>
                <w:szCs w:val="22"/>
              </w:rPr>
            </w:pPr>
            <w:r w:rsidRPr="1ABA0D4E">
              <w:rPr>
                <w:rFonts w:ascii="Aptos Narrow" w:eastAsia="Aptos Narrow" w:hAnsi="Aptos Narrow" w:cs="Aptos Narrow"/>
                <w:color w:val="242424"/>
                <w:szCs w:val="22"/>
              </w:rPr>
              <w:t>E1_1065_TH_VTN_1</w:t>
            </w:r>
          </w:p>
        </w:tc>
        <w:tc>
          <w:tcPr>
            <w:tcW w:w="3402" w:type="dxa"/>
          </w:tcPr>
          <w:p w14:paraId="7B0AD579" w14:textId="0B3F9381" w:rsidR="310BA477" w:rsidRDefault="523CF4A7" w:rsidP="1ABA0D4E">
            <w:pPr>
              <w:jc w:val="center"/>
            </w:pPr>
            <w:r>
              <w:t>Self-test only</w:t>
            </w:r>
          </w:p>
        </w:tc>
      </w:tr>
      <w:tr w:rsidR="310BA477" w14:paraId="5A55B343" w14:textId="77777777" w:rsidTr="1ABA0D4E">
        <w:trPr>
          <w:trHeight w:val="300"/>
        </w:trPr>
        <w:tc>
          <w:tcPr>
            <w:tcW w:w="2689" w:type="dxa"/>
            <w:vAlign w:val="center"/>
          </w:tcPr>
          <w:p w14:paraId="08AA9A8C" w14:textId="3F262161" w:rsidR="310BA477" w:rsidRDefault="403020F2" w:rsidP="1ABA0D4E">
            <w:pPr>
              <w:jc w:val="center"/>
              <w:rPr>
                <w:rFonts w:eastAsia="Calibri" w:cs="Calibri"/>
                <w:szCs w:val="22"/>
              </w:rPr>
            </w:pPr>
            <w:r w:rsidRPr="1ABA0D4E">
              <w:rPr>
                <w:rFonts w:ascii="Aptos Narrow" w:eastAsia="Aptos Narrow" w:hAnsi="Aptos Narrow" w:cs="Aptos Narrow"/>
                <w:color w:val="242424"/>
                <w:szCs w:val="22"/>
              </w:rPr>
              <w:t>G1_4011_TH_VTN_1</w:t>
            </w:r>
          </w:p>
        </w:tc>
        <w:tc>
          <w:tcPr>
            <w:tcW w:w="3402" w:type="dxa"/>
          </w:tcPr>
          <w:p w14:paraId="595475C6" w14:textId="60E92020" w:rsidR="310BA477" w:rsidRDefault="359FF765" w:rsidP="1ABA0D4E">
            <w:pPr>
              <w:jc w:val="center"/>
            </w:pPr>
            <w:r>
              <w:t>Self-test only</w:t>
            </w:r>
          </w:p>
        </w:tc>
      </w:tr>
      <w:tr w:rsidR="00111E47" w14:paraId="7E9ABB82" w14:textId="77777777" w:rsidTr="1ABA0D4E">
        <w:trPr>
          <w:trHeight w:val="300"/>
        </w:trPr>
        <w:tc>
          <w:tcPr>
            <w:tcW w:w="2689" w:type="dxa"/>
            <w:vAlign w:val="center"/>
          </w:tcPr>
          <w:p w14:paraId="14842D8F" w14:textId="05C6FCF0" w:rsidR="00111E47" w:rsidRDefault="699BBB7C" w:rsidP="1ABA0D4E">
            <w:pPr>
              <w:jc w:val="center"/>
              <w:rPr>
                <w:rFonts w:eastAsia="Calibri" w:cs="Calibri"/>
                <w:szCs w:val="22"/>
              </w:rPr>
            </w:pPr>
            <w:r w:rsidRPr="1ABA0D4E">
              <w:rPr>
                <w:rFonts w:ascii="Aptos Narrow" w:eastAsia="Aptos Narrow" w:hAnsi="Aptos Narrow" w:cs="Aptos Narrow"/>
                <w:color w:val="242424"/>
                <w:szCs w:val="22"/>
              </w:rPr>
              <w:t>P1_2050_TH_VTN_1</w:t>
            </w:r>
          </w:p>
        </w:tc>
        <w:tc>
          <w:tcPr>
            <w:tcW w:w="3402" w:type="dxa"/>
          </w:tcPr>
          <w:p w14:paraId="4DDEFCF2" w14:textId="48DA50A8" w:rsidR="00111E47" w:rsidRDefault="1823374B" w:rsidP="1ABA0D4E">
            <w:pPr>
              <w:jc w:val="center"/>
            </w:pPr>
            <w:r>
              <w:t>Self-test only</w:t>
            </w:r>
          </w:p>
        </w:tc>
      </w:tr>
      <w:tr w:rsidR="00111E47" w14:paraId="4A3AF8E0" w14:textId="77777777" w:rsidTr="1ABA0D4E">
        <w:trPr>
          <w:trHeight w:val="300"/>
        </w:trPr>
        <w:tc>
          <w:tcPr>
            <w:tcW w:w="2689" w:type="dxa"/>
            <w:vAlign w:val="center"/>
          </w:tcPr>
          <w:p w14:paraId="38D939B2" w14:textId="0DA0CB82" w:rsidR="00111E47" w:rsidRDefault="1823374B" w:rsidP="1ABA0D4E">
            <w:pPr>
              <w:jc w:val="center"/>
              <w:rPr>
                <w:rFonts w:eastAsia="Calibri" w:cs="Calibri"/>
                <w:szCs w:val="22"/>
              </w:rPr>
            </w:pPr>
            <w:r w:rsidRPr="1ABA0D4E">
              <w:rPr>
                <w:rFonts w:ascii="Aptos Narrow" w:eastAsia="Aptos Narrow" w:hAnsi="Aptos Narrow" w:cs="Aptos Narrow"/>
                <w:color w:val="242424"/>
                <w:szCs w:val="22"/>
              </w:rPr>
              <w:t>N1_0080_TH_VTN_1</w:t>
            </w:r>
          </w:p>
        </w:tc>
        <w:tc>
          <w:tcPr>
            <w:tcW w:w="3402" w:type="dxa"/>
          </w:tcPr>
          <w:p w14:paraId="5DE8E235" w14:textId="76A13822" w:rsidR="00111E47" w:rsidRDefault="6023A23C" w:rsidP="1ABA0D4E">
            <w:pPr>
              <w:jc w:val="center"/>
            </w:pPr>
            <w:r>
              <w:t>Self-test only</w:t>
            </w:r>
          </w:p>
        </w:tc>
      </w:tr>
    </w:tbl>
    <w:p w14:paraId="248E7433" w14:textId="77777777" w:rsidR="00172842" w:rsidRDefault="00172842" w:rsidP="00172842">
      <w:pPr>
        <w:pStyle w:val="Bullet1"/>
        <w:numPr>
          <w:ilvl w:val="0"/>
          <w:numId w:val="0"/>
        </w:numPr>
        <w:ind w:left="717"/>
      </w:pPr>
    </w:p>
    <w:p w14:paraId="11592124" w14:textId="56D92781" w:rsidR="4BFB2F5F" w:rsidRDefault="4BFB2F5F" w:rsidP="1ABA0D4E">
      <w:pPr>
        <w:pStyle w:val="Bullet1"/>
        <w:numPr>
          <w:ilvl w:val="0"/>
          <w:numId w:val="0"/>
        </w:numPr>
      </w:pPr>
      <w:r>
        <w:t>As these test cases were either outside the agreed certification scope or designated as self-tests, they were not included within the formal certification execution results.</w:t>
      </w:r>
    </w:p>
    <w:p w14:paraId="659B9A64" w14:textId="77777777" w:rsidR="00172842" w:rsidRDefault="00172842" w:rsidP="00172842">
      <w:pPr>
        <w:rPr>
          <w:color w:val="000000" w:themeColor="accent6"/>
        </w:rPr>
      </w:pPr>
    </w:p>
    <w:p w14:paraId="7DF58925" w14:textId="77777777" w:rsidR="00520383" w:rsidRPr="00520383" w:rsidRDefault="00520383" w:rsidP="00520383"/>
    <w:p w14:paraId="7BF1D9C5" w14:textId="77777777" w:rsidR="00357FDC" w:rsidRDefault="00357FDC" w:rsidP="56D2901C"/>
    <w:p w14:paraId="097D740E" w14:textId="612BD33F" w:rsidR="00671DD8" w:rsidRDefault="00A03635" w:rsidP="00A03635">
      <w:pPr>
        <w:pStyle w:val="Heading2"/>
      </w:pPr>
      <w:bookmarkStart w:id="23" w:name="_Toc158699238"/>
      <w:bookmarkStart w:id="24" w:name="_Toc231954596"/>
      <w:r>
        <w:t>Test Overview</w:t>
      </w:r>
      <w:bookmarkEnd w:id="23"/>
      <w:bookmarkEnd w:id="24"/>
    </w:p>
    <w:p w14:paraId="3A045866" w14:textId="47400D5F" w:rsidR="5F9D9D4B" w:rsidRDefault="5F9D9D4B">
      <w:r>
        <w:t>Overall, the certification testing was completed successfully. During the initial setup phase, some issues were encountered with the Test Harness configuration, which delayed the commencement of testing. Once these issues were resolved, execution proceeded as planned. Following completion of all planned testing activities, all 85 in-scope test cases passed, resulting in a 100% pass rate for the certification scope.</w:t>
      </w:r>
    </w:p>
    <w:p w14:paraId="4DF23B74" w14:textId="7172B9AE" w:rsidR="1ABA0D4E" w:rsidRDefault="1ABA0D4E"/>
    <w:p w14:paraId="5BF24737" w14:textId="33717D5D" w:rsidR="006910C6" w:rsidRDefault="00A03635" w:rsidP="001F3465">
      <w:pPr>
        <w:pStyle w:val="Heading1"/>
      </w:pPr>
      <w:bookmarkStart w:id="25" w:name="_Toc158699239"/>
      <w:bookmarkStart w:id="26" w:name="_Toc231954597"/>
      <w:r>
        <w:t>R</w:t>
      </w:r>
      <w:r w:rsidR="00BE6E93">
        <w:t>AID Log</w:t>
      </w:r>
      <w:bookmarkEnd w:id="25"/>
      <w:bookmarkEnd w:id="26"/>
    </w:p>
    <w:tbl>
      <w:tblPr>
        <w:tblStyle w:val="TableGrid"/>
        <w:tblW w:w="0" w:type="auto"/>
        <w:tblLook w:val="04A0" w:firstRow="1" w:lastRow="0" w:firstColumn="1" w:lastColumn="0" w:noHBand="0" w:noVBand="1"/>
        <w:tblPrChange w:id="27" w:author="Microsoft Word" w:date="2024-02-12T16:56:00Z">
          <w:tblPr>
            <w:tblStyle w:val="TableGrid"/>
            <w:tblW w:w="0" w:type="auto"/>
            <w:tblLook w:val="04A0" w:firstRow="1" w:lastRow="0" w:firstColumn="1" w:lastColumn="0" w:noHBand="0" w:noVBand="1"/>
          </w:tblPr>
        </w:tblPrChange>
      </w:tblPr>
      <w:tblGrid>
        <w:gridCol w:w="545"/>
        <w:gridCol w:w="1103"/>
        <w:gridCol w:w="3750"/>
        <w:gridCol w:w="1217"/>
        <w:gridCol w:w="971"/>
        <w:gridCol w:w="1430"/>
        <w:tblGridChange w:id="28">
          <w:tblGrid>
            <w:gridCol w:w="545"/>
            <w:gridCol w:w="535"/>
            <w:gridCol w:w="568"/>
            <w:gridCol w:w="3750"/>
            <w:gridCol w:w="1217"/>
            <w:gridCol w:w="971"/>
            <w:gridCol w:w="1430"/>
          </w:tblGrid>
        </w:tblGridChange>
      </w:tblGrid>
      <w:tr w:rsidR="00B64404" w14:paraId="3371FEC1" w14:textId="5668033D" w:rsidTr="1ABA0D4E">
        <w:trPr>
          <w:cnfStyle w:val="100000000000" w:firstRow="1" w:lastRow="0" w:firstColumn="0" w:lastColumn="0" w:oddVBand="0" w:evenVBand="0" w:oddHBand="0" w:evenHBand="0" w:firstRowFirstColumn="0" w:firstRowLastColumn="0" w:lastRowFirstColumn="0" w:lastRowLastColumn="0"/>
          <w:trHeight w:val="300"/>
          <w:trPrChange w:id="29" w:author="Microsoft Word" w:date="2024-02-12T16:56:00Z">
            <w:trPr>
              <w:gridAfter w:val="0"/>
              <w:trHeight w:val="300"/>
            </w:trPr>
          </w:trPrChange>
        </w:trPr>
        <w:tc>
          <w:tcPr>
            <w:tcW w:w="0" w:type="dxa"/>
            <w:gridSpan w:val="6"/>
            <w:tcBorders>
              <w:bottom w:val="single" w:sz="4" w:space="0" w:color="auto"/>
            </w:tcBorders>
            <w:tcPrChange w:id="30" w:author="Microsoft Word" w:date="2024-02-12T16:56:00Z">
              <w:tcPr>
                <w:tcW w:w="9016" w:type="dxa"/>
                <w:gridSpan w:val="2"/>
                <w:tcBorders>
                  <w:bottom w:val="single" w:sz="4" w:space="0" w:color="auto"/>
                </w:tcBorders>
              </w:tcPr>
            </w:tcPrChange>
          </w:tcPr>
          <w:p w14:paraId="6F513212" w14:textId="38D2199C" w:rsidR="00B64404" w:rsidRDefault="00B64404" w:rsidP="00AC1E7D">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RAID Log</w:t>
            </w:r>
          </w:p>
        </w:tc>
      </w:tr>
      <w:tr w:rsidR="00E845DD" w:rsidRPr="00790F23" w14:paraId="19FE8931" w14:textId="29D9F304" w:rsidTr="1ABA0D4E">
        <w:trPr>
          <w:trHeight w:val="300"/>
        </w:trPr>
        <w:tc>
          <w:tcPr>
            <w:tcW w:w="545" w:type="dxa"/>
            <w:shd w:val="clear" w:color="auto" w:fill="B6B7D8"/>
          </w:tcPr>
          <w:p w14:paraId="3746FA58" w14:textId="23E31EEC" w:rsidR="009933D3" w:rsidRDefault="009933D3" w:rsidP="00AC1E7D">
            <w:pPr>
              <w:jc w:val="center"/>
              <w:rPr>
                <w:b/>
                <w:bCs/>
                <w:color w:val="FFFFFF" w:themeColor="background1"/>
              </w:rPr>
            </w:pPr>
            <w:r>
              <w:rPr>
                <w:b/>
                <w:bCs/>
                <w:color w:val="FFFFFF" w:themeColor="background1"/>
              </w:rPr>
              <w:t>ID</w:t>
            </w:r>
          </w:p>
        </w:tc>
        <w:tc>
          <w:tcPr>
            <w:tcW w:w="1103" w:type="dxa"/>
            <w:shd w:val="clear" w:color="auto" w:fill="B6B7D8"/>
          </w:tcPr>
          <w:p w14:paraId="438EB543" w14:textId="0E112799" w:rsidR="009933D3" w:rsidRDefault="009933D3" w:rsidP="00AC1E7D">
            <w:pPr>
              <w:jc w:val="center"/>
              <w:rPr>
                <w:b/>
                <w:bCs/>
                <w:color w:val="FFFFFF" w:themeColor="background1"/>
              </w:rPr>
            </w:pPr>
            <w:r>
              <w:rPr>
                <w:b/>
                <w:bCs/>
                <w:color w:val="FFFFFF" w:themeColor="background1"/>
              </w:rPr>
              <w:t>RAID Category</w:t>
            </w:r>
          </w:p>
        </w:tc>
        <w:tc>
          <w:tcPr>
            <w:tcW w:w="3750" w:type="dxa"/>
            <w:shd w:val="clear" w:color="auto" w:fill="B6B7D8"/>
          </w:tcPr>
          <w:p w14:paraId="38FEDFB4" w14:textId="7222FE9D" w:rsidR="009933D3" w:rsidRPr="00790F23" w:rsidRDefault="009933D3" w:rsidP="00AC1E7D">
            <w:pPr>
              <w:jc w:val="center"/>
              <w:rPr>
                <w:b/>
                <w:bCs/>
                <w:color w:val="FFFFFF" w:themeColor="background1"/>
              </w:rPr>
            </w:pPr>
            <w:r>
              <w:rPr>
                <w:b/>
                <w:bCs/>
                <w:color w:val="FFFFFF" w:themeColor="background1"/>
              </w:rPr>
              <w:t>Description</w:t>
            </w:r>
          </w:p>
        </w:tc>
        <w:tc>
          <w:tcPr>
            <w:tcW w:w="1217" w:type="dxa"/>
            <w:shd w:val="clear" w:color="auto" w:fill="B6B7D8"/>
          </w:tcPr>
          <w:p w14:paraId="24D8DF26" w14:textId="1D3C59C9" w:rsidR="009933D3" w:rsidRPr="00790F23" w:rsidRDefault="009933D3" w:rsidP="00AC1E7D">
            <w:pPr>
              <w:jc w:val="center"/>
              <w:rPr>
                <w:b/>
                <w:bCs/>
                <w:color w:val="FFFFFF" w:themeColor="background1"/>
              </w:rPr>
            </w:pPr>
            <w:r>
              <w:rPr>
                <w:b/>
                <w:bCs/>
                <w:color w:val="FFFFFF" w:themeColor="background1"/>
              </w:rPr>
              <w:t>Probability</w:t>
            </w:r>
          </w:p>
        </w:tc>
        <w:tc>
          <w:tcPr>
            <w:tcW w:w="971" w:type="dxa"/>
            <w:shd w:val="clear" w:color="auto" w:fill="B6B7D8"/>
          </w:tcPr>
          <w:p w14:paraId="38E51B9B" w14:textId="77777777" w:rsidR="009933D3" w:rsidRPr="00790F23" w:rsidRDefault="009933D3" w:rsidP="00AC1E7D">
            <w:pPr>
              <w:jc w:val="center"/>
              <w:rPr>
                <w:b/>
                <w:bCs/>
                <w:color w:val="FFFFFF" w:themeColor="background1"/>
              </w:rPr>
            </w:pPr>
            <w:r>
              <w:rPr>
                <w:b/>
                <w:bCs/>
                <w:color w:val="FFFFFF" w:themeColor="background1"/>
              </w:rPr>
              <w:t>Impact</w:t>
            </w:r>
          </w:p>
        </w:tc>
        <w:tc>
          <w:tcPr>
            <w:tcW w:w="1430" w:type="dxa"/>
            <w:shd w:val="clear" w:color="auto" w:fill="B6B7D8"/>
          </w:tcPr>
          <w:p w14:paraId="294CB2A7" w14:textId="3537F60F" w:rsidR="009933D3" w:rsidRDefault="00227B02" w:rsidP="00AC1E7D">
            <w:pPr>
              <w:jc w:val="center"/>
              <w:rPr>
                <w:b/>
                <w:bCs/>
                <w:color w:val="FFFFFF" w:themeColor="background1"/>
              </w:rPr>
            </w:pPr>
            <w:r>
              <w:rPr>
                <w:b/>
                <w:bCs/>
                <w:color w:val="FFFFFF" w:themeColor="background1"/>
              </w:rPr>
              <w:t>Mitigate</w:t>
            </w:r>
          </w:p>
        </w:tc>
      </w:tr>
      <w:tr w:rsidR="0091081B" w14:paraId="4A36FBC8" w14:textId="2B0B4D8D" w:rsidTr="1ABA0D4E">
        <w:trPr>
          <w:trHeight w:val="300"/>
        </w:trPr>
        <w:tc>
          <w:tcPr>
            <w:tcW w:w="545" w:type="dxa"/>
          </w:tcPr>
          <w:p w14:paraId="7936C47F" w14:textId="1DF81D39" w:rsidR="009933D3" w:rsidRDefault="5C54E10B" w:rsidP="00AC1E7D">
            <w:pPr>
              <w:jc w:val="center"/>
            </w:pPr>
            <w:r>
              <w:t>R</w:t>
            </w:r>
            <w:r w:rsidR="705E8E9B">
              <w:t>1</w:t>
            </w:r>
          </w:p>
        </w:tc>
        <w:tc>
          <w:tcPr>
            <w:tcW w:w="1103" w:type="dxa"/>
          </w:tcPr>
          <w:p w14:paraId="60885297" w14:textId="1362957C" w:rsidR="009933D3" w:rsidRDefault="00F24B16" w:rsidP="00AC1E7D">
            <w:pPr>
              <w:jc w:val="center"/>
            </w:pPr>
            <w:r>
              <w:t>Risk</w:t>
            </w:r>
          </w:p>
        </w:tc>
        <w:tc>
          <w:tcPr>
            <w:tcW w:w="3750" w:type="dxa"/>
          </w:tcPr>
          <w:p w14:paraId="451D36A5" w14:textId="6684D7CE" w:rsidR="009933D3" w:rsidRDefault="00F24B16" w:rsidP="00AC1E7D">
            <w:pPr>
              <w:jc w:val="center"/>
            </w:pPr>
            <w:r>
              <w:t>Descoped tests not run due to being Placeholders for ‘Self-test’.</w:t>
            </w:r>
          </w:p>
        </w:tc>
        <w:tc>
          <w:tcPr>
            <w:tcW w:w="1217" w:type="dxa"/>
          </w:tcPr>
          <w:p w14:paraId="0CC6312F" w14:textId="3BE4A0A8" w:rsidR="009933D3" w:rsidRDefault="003D71CB" w:rsidP="00AC1E7D">
            <w:pPr>
              <w:jc w:val="center"/>
            </w:pPr>
            <w:r>
              <w:t>Low</w:t>
            </w:r>
          </w:p>
        </w:tc>
        <w:tc>
          <w:tcPr>
            <w:tcW w:w="971" w:type="dxa"/>
          </w:tcPr>
          <w:p w14:paraId="41DEAE72" w14:textId="2E634FD1" w:rsidR="009933D3" w:rsidRDefault="00F24B16" w:rsidP="00AC1E7D">
            <w:pPr>
              <w:jc w:val="center"/>
            </w:pPr>
            <w:r>
              <w:t>Low</w:t>
            </w:r>
          </w:p>
        </w:tc>
        <w:tc>
          <w:tcPr>
            <w:tcW w:w="1430" w:type="dxa"/>
          </w:tcPr>
          <w:p w14:paraId="6BAAED2B" w14:textId="778BF147" w:rsidR="009933D3" w:rsidRDefault="00F24B16" w:rsidP="00AC1E7D">
            <w:pPr>
              <w:jc w:val="center"/>
            </w:pPr>
            <w:r>
              <w:t>Client to run self-test</w:t>
            </w:r>
            <w:r w:rsidR="003D71CB">
              <w:t xml:space="preserve"> test cases</w:t>
            </w:r>
          </w:p>
        </w:tc>
      </w:tr>
    </w:tbl>
    <w:p w14:paraId="12D073A3" w14:textId="23365DBF" w:rsidR="00F3676B" w:rsidRDefault="00F3676B" w:rsidP="00B53F44">
      <w:pPr>
        <w:pStyle w:val="Bullet1"/>
        <w:numPr>
          <w:ilvl w:val="0"/>
          <w:numId w:val="0"/>
        </w:numPr>
      </w:pPr>
    </w:p>
    <w:tbl>
      <w:tblPr>
        <w:tblStyle w:val="TableGrid"/>
        <w:tblW w:w="0" w:type="auto"/>
        <w:tblLook w:val="04A0" w:firstRow="1" w:lastRow="0" w:firstColumn="1" w:lastColumn="0" w:noHBand="0" w:noVBand="1"/>
      </w:tblPr>
      <w:tblGrid>
        <w:gridCol w:w="544"/>
        <w:gridCol w:w="1103"/>
        <w:gridCol w:w="3744"/>
        <w:gridCol w:w="1216"/>
        <w:gridCol w:w="2409"/>
      </w:tblGrid>
      <w:tr w:rsidR="1ABA0D4E" w14:paraId="5E51C6DE" w14:textId="77777777" w:rsidTr="1ABA0D4E">
        <w:trPr>
          <w:cnfStyle w:val="100000000000" w:firstRow="1" w:lastRow="0" w:firstColumn="0" w:lastColumn="0" w:oddVBand="0" w:evenVBand="0" w:oddHBand="0" w:evenHBand="0" w:firstRowFirstColumn="0" w:firstRowLastColumn="0" w:lastRowFirstColumn="0" w:lastRowLastColumn="0"/>
          <w:trHeight w:val="300"/>
        </w:trPr>
        <w:tc>
          <w:tcPr>
            <w:tcW w:w="545" w:type="dxa"/>
            <w:shd w:val="clear" w:color="auto" w:fill="B6B7D8"/>
          </w:tcPr>
          <w:p w14:paraId="1CDE3658" w14:textId="23E31EEC" w:rsidR="1ABA0D4E" w:rsidRDefault="1ABA0D4E" w:rsidP="1ABA0D4E">
            <w:pPr>
              <w:jc w:val="center"/>
              <w:rPr>
                <w:b w:val="0"/>
                <w:bCs/>
                <w:color w:val="FFFFFF" w:themeColor="background1"/>
              </w:rPr>
            </w:pPr>
            <w:r w:rsidRPr="1ABA0D4E">
              <w:rPr>
                <w:bCs/>
                <w:color w:val="FFFFFF" w:themeColor="background1"/>
              </w:rPr>
              <w:t>ID</w:t>
            </w:r>
          </w:p>
        </w:tc>
        <w:tc>
          <w:tcPr>
            <w:tcW w:w="1103" w:type="dxa"/>
            <w:shd w:val="clear" w:color="auto" w:fill="B6B7D8"/>
          </w:tcPr>
          <w:p w14:paraId="4E2435F2" w14:textId="0E112799" w:rsidR="1ABA0D4E" w:rsidRDefault="1ABA0D4E" w:rsidP="1ABA0D4E">
            <w:pPr>
              <w:jc w:val="center"/>
              <w:rPr>
                <w:b w:val="0"/>
                <w:bCs/>
                <w:color w:val="FFFFFF" w:themeColor="background1"/>
              </w:rPr>
            </w:pPr>
            <w:r w:rsidRPr="1ABA0D4E">
              <w:rPr>
                <w:bCs/>
                <w:color w:val="FFFFFF" w:themeColor="background1"/>
              </w:rPr>
              <w:t>RAID Category</w:t>
            </w:r>
          </w:p>
        </w:tc>
        <w:tc>
          <w:tcPr>
            <w:tcW w:w="3750" w:type="dxa"/>
            <w:shd w:val="clear" w:color="auto" w:fill="B6B7D8"/>
          </w:tcPr>
          <w:p w14:paraId="1D41CA97" w14:textId="7222FE9D" w:rsidR="1ABA0D4E" w:rsidRDefault="1ABA0D4E" w:rsidP="1ABA0D4E">
            <w:pPr>
              <w:jc w:val="center"/>
              <w:rPr>
                <w:b w:val="0"/>
                <w:bCs/>
                <w:color w:val="FFFFFF" w:themeColor="background1"/>
              </w:rPr>
            </w:pPr>
            <w:r w:rsidRPr="1ABA0D4E">
              <w:rPr>
                <w:bCs/>
                <w:color w:val="FFFFFF" w:themeColor="background1"/>
              </w:rPr>
              <w:t>Description</w:t>
            </w:r>
          </w:p>
        </w:tc>
        <w:tc>
          <w:tcPr>
            <w:tcW w:w="1217" w:type="dxa"/>
            <w:shd w:val="clear" w:color="auto" w:fill="B6B7D8"/>
          </w:tcPr>
          <w:p w14:paraId="397AC2E1" w14:textId="54C0F414" w:rsidR="145A6F38" w:rsidRDefault="145A6F38" w:rsidP="1ABA0D4E">
            <w:pPr>
              <w:jc w:val="center"/>
            </w:pPr>
            <w:r w:rsidRPr="1ABA0D4E">
              <w:rPr>
                <w:bCs/>
                <w:color w:val="FFFFFF" w:themeColor="background1"/>
              </w:rPr>
              <w:t>Status</w:t>
            </w:r>
          </w:p>
        </w:tc>
        <w:tc>
          <w:tcPr>
            <w:tcW w:w="2412" w:type="dxa"/>
            <w:shd w:val="clear" w:color="auto" w:fill="B6B7D8"/>
          </w:tcPr>
          <w:p w14:paraId="3AB95379" w14:textId="3537F60F" w:rsidR="1ABA0D4E" w:rsidRDefault="1ABA0D4E" w:rsidP="1ABA0D4E">
            <w:pPr>
              <w:jc w:val="center"/>
              <w:rPr>
                <w:b w:val="0"/>
                <w:bCs/>
                <w:color w:val="FFFFFF" w:themeColor="background1"/>
              </w:rPr>
            </w:pPr>
            <w:r w:rsidRPr="1ABA0D4E">
              <w:rPr>
                <w:bCs/>
                <w:color w:val="FFFFFF" w:themeColor="background1"/>
              </w:rPr>
              <w:t>Mitigate</w:t>
            </w:r>
          </w:p>
        </w:tc>
      </w:tr>
      <w:tr w:rsidR="1ABA0D4E" w14:paraId="44B57B3D" w14:textId="77777777" w:rsidTr="1ABA0D4E">
        <w:trPr>
          <w:trHeight w:val="300"/>
        </w:trPr>
        <w:tc>
          <w:tcPr>
            <w:tcW w:w="545" w:type="dxa"/>
          </w:tcPr>
          <w:p w14:paraId="497B96A4" w14:textId="77CB18E8" w:rsidR="1ABA0D4E" w:rsidRDefault="1ABA0D4E" w:rsidP="1ABA0D4E">
            <w:pPr>
              <w:jc w:val="center"/>
            </w:pPr>
            <w:r>
              <w:t>I1</w:t>
            </w:r>
          </w:p>
        </w:tc>
        <w:tc>
          <w:tcPr>
            <w:tcW w:w="1103" w:type="dxa"/>
          </w:tcPr>
          <w:p w14:paraId="001A9785" w14:textId="6D2DD31F" w:rsidR="1ABA0D4E" w:rsidRDefault="1ABA0D4E" w:rsidP="1ABA0D4E">
            <w:pPr>
              <w:jc w:val="center"/>
            </w:pPr>
            <w:r>
              <w:t>Issue</w:t>
            </w:r>
          </w:p>
        </w:tc>
        <w:tc>
          <w:tcPr>
            <w:tcW w:w="3750" w:type="dxa"/>
          </w:tcPr>
          <w:p w14:paraId="470A1DCA" w14:textId="54553D74" w:rsidR="1ABA0D4E" w:rsidRDefault="1ABA0D4E" w:rsidP="1ABA0D4E">
            <w:pPr>
              <w:jc w:val="center"/>
            </w:pPr>
            <w:r w:rsidRPr="1ABA0D4E">
              <w:rPr>
                <w:rFonts w:eastAsia="Calibri" w:cs="Calibri"/>
                <w:szCs w:val="22"/>
              </w:rPr>
              <w:t>Initial Test Harness setup issues delayed execution of certification testing.</w:t>
            </w:r>
          </w:p>
        </w:tc>
        <w:tc>
          <w:tcPr>
            <w:tcW w:w="1217" w:type="dxa"/>
          </w:tcPr>
          <w:p w14:paraId="1F7A4A0A" w14:textId="5FD5338D" w:rsidR="1FE7557B" w:rsidRDefault="1FE7557B" w:rsidP="1ABA0D4E">
            <w:pPr>
              <w:jc w:val="center"/>
            </w:pPr>
            <w:r>
              <w:t>Closed</w:t>
            </w:r>
          </w:p>
        </w:tc>
        <w:tc>
          <w:tcPr>
            <w:tcW w:w="2412" w:type="dxa"/>
          </w:tcPr>
          <w:p w14:paraId="50C0686F" w14:textId="62E448C5" w:rsidR="1ABA0D4E" w:rsidRDefault="1ABA0D4E" w:rsidP="1ABA0D4E">
            <w:pPr>
              <w:jc w:val="center"/>
            </w:pPr>
            <w:r>
              <w:t>VM was configured to allow inbound HTTP requests on port 8443</w:t>
            </w:r>
          </w:p>
        </w:tc>
      </w:tr>
    </w:tbl>
    <w:p w14:paraId="069C5108" w14:textId="23596D8F" w:rsidR="005E25F5" w:rsidRDefault="005E25F5" w:rsidP="005E25F5">
      <w:pPr>
        <w:pStyle w:val="Bullet1"/>
        <w:numPr>
          <w:ilvl w:val="0"/>
          <w:numId w:val="0"/>
        </w:numPr>
      </w:pPr>
    </w:p>
    <w:tbl>
      <w:tblPr>
        <w:tblStyle w:val="TableGrid"/>
        <w:tblW w:w="0" w:type="auto"/>
        <w:tblLook w:val="04A0" w:firstRow="1" w:lastRow="0" w:firstColumn="1" w:lastColumn="0" w:noHBand="0" w:noVBand="1"/>
      </w:tblPr>
      <w:tblGrid>
        <w:gridCol w:w="545"/>
        <w:gridCol w:w="1103"/>
        <w:gridCol w:w="5475"/>
        <w:gridCol w:w="1890"/>
      </w:tblGrid>
      <w:tr w:rsidR="1ABA0D4E" w14:paraId="6C83F2B4" w14:textId="77777777" w:rsidTr="1ABA0D4E">
        <w:trPr>
          <w:cnfStyle w:val="100000000000" w:firstRow="1" w:lastRow="0" w:firstColumn="0" w:lastColumn="0" w:oddVBand="0" w:evenVBand="0" w:oddHBand="0" w:evenHBand="0" w:firstRowFirstColumn="0" w:firstRowLastColumn="0" w:lastRowFirstColumn="0" w:lastRowLastColumn="0"/>
          <w:trHeight w:val="300"/>
        </w:trPr>
        <w:tc>
          <w:tcPr>
            <w:tcW w:w="545" w:type="dxa"/>
            <w:shd w:val="clear" w:color="auto" w:fill="B6B7D8"/>
          </w:tcPr>
          <w:p w14:paraId="6232D124" w14:textId="23E31EEC" w:rsidR="1ABA0D4E" w:rsidRDefault="1ABA0D4E" w:rsidP="1ABA0D4E">
            <w:pPr>
              <w:jc w:val="center"/>
              <w:rPr>
                <w:b w:val="0"/>
                <w:bCs/>
                <w:color w:val="FFFFFF" w:themeColor="background1"/>
              </w:rPr>
            </w:pPr>
            <w:r w:rsidRPr="1ABA0D4E">
              <w:rPr>
                <w:bCs/>
                <w:color w:val="FFFFFF" w:themeColor="background1"/>
              </w:rPr>
              <w:t>ID</w:t>
            </w:r>
          </w:p>
        </w:tc>
        <w:tc>
          <w:tcPr>
            <w:tcW w:w="1103" w:type="dxa"/>
            <w:shd w:val="clear" w:color="auto" w:fill="B6B7D8"/>
          </w:tcPr>
          <w:p w14:paraId="7CA56D1F" w14:textId="0E112799" w:rsidR="1ABA0D4E" w:rsidRDefault="1ABA0D4E" w:rsidP="1ABA0D4E">
            <w:pPr>
              <w:jc w:val="center"/>
              <w:rPr>
                <w:b w:val="0"/>
                <w:bCs/>
                <w:color w:val="FFFFFF" w:themeColor="background1"/>
              </w:rPr>
            </w:pPr>
            <w:r w:rsidRPr="1ABA0D4E">
              <w:rPr>
                <w:bCs/>
                <w:color w:val="FFFFFF" w:themeColor="background1"/>
              </w:rPr>
              <w:t>RAID Category</w:t>
            </w:r>
          </w:p>
        </w:tc>
        <w:tc>
          <w:tcPr>
            <w:tcW w:w="5475" w:type="dxa"/>
            <w:shd w:val="clear" w:color="auto" w:fill="B6B7D8"/>
          </w:tcPr>
          <w:p w14:paraId="65AD46D3" w14:textId="7222FE9D" w:rsidR="1ABA0D4E" w:rsidRDefault="1ABA0D4E" w:rsidP="1ABA0D4E">
            <w:pPr>
              <w:jc w:val="center"/>
              <w:rPr>
                <w:b w:val="0"/>
                <w:bCs/>
                <w:color w:val="FFFFFF" w:themeColor="background1"/>
              </w:rPr>
            </w:pPr>
            <w:r w:rsidRPr="1ABA0D4E">
              <w:rPr>
                <w:bCs/>
                <w:color w:val="FFFFFF" w:themeColor="background1"/>
              </w:rPr>
              <w:t>Description</w:t>
            </w:r>
          </w:p>
        </w:tc>
        <w:tc>
          <w:tcPr>
            <w:tcW w:w="1890" w:type="dxa"/>
            <w:shd w:val="clear" w:color="auto" w:fill="B6B7D8"/>
          </w:tcPr>
          <w:p w14:paraId="56FAE8E6" w14:textId="1A15564B" w:rsidR="121C87E0" w:rsidRDefault="121C87E0" w:rsidP="1ABA0D4E">
            <w:pPr>
              <w:jc w:val="center"/>
            </w:pPr>
            <w:r w:rsidRPr="1ABA0D4E">
              <w:rPr>
                <w:bCs/>
                <w:color w:val="FFFFFF" w:themeColor="background1"/>
              </w:rPr>
              <w:t>Owner</w:t>
            </w:r>
          </w:p>
        </w:tc>
      </w:tr>
      <w:tr w:rsidR="1ABA0D4E" w14:paraId="4EC1B400" w14:textId="77777777" w:rsidTr="1ABA0D4E">
        <w:trPr>
          <w:trHeight w:val="300"/>
        </w:trPr>
        <w:tc>
          <w:tcPr>
            <w:tcW w:w="545" w:type="dxa"/>
          </w:tcPr>
          <w:p w14:paraId="69627362" w14:textId="0B2D8994" w:rsidR="1ABA0D4E" w:rsidRDefault="1ABA0D4E" w:rsidP="1ABA0D4E">
            <w:pPr>
              <w:jc w:val="center"/>
            </w:pPr>
            <w:r>
              <w:t>A1</w:t>
            </w:r>
          </w:p>
        </w:tc>
        <w:tc>
          <w:tcPr>
            <w:tcW w:w="1103" w:type="dxa"/>
          </w:tcPr>
          <w:p w14:paraId="02BB5C6A" w14:textId="42426FA4" w:rsidR="1ABA0D4E" w:rsidRDefault="1ABA0D4E" w:rsidP="1ABA0D4E">
            <w:pPr>
              <w:jc w:val="center"/>
            </w:pPr>
            <w:r>
              <w:t>Action</w:t>
            </w:r>
          </w:p>
        </w:tc>
        <w:tc>
          <w:tcPr>
            <w:tcW w:w="5475" w:type="dxa"/>
          </w:tcPr>
          <w:p w14:paraId="7FA2A980" w14:textId="3ACC7BFA" w:rsidR="1ABA0D4E" w:rsidRDefault="1ABA0D4E" w:rsidP="1ABA0D4E">
            <w:pPr>
              <w:jc w:val="center"/>
            </w:pPr>
            <w:r>
              <w:t>Submit certification package, including PICS and Test Summary Report, to the OpenADR Alliance.</w:t>
            </w:r>
          </w:p>
        </w:tc>
        <w:tc>
          <w:tcPr>
            <w:tcW w:w="1890" w:type="dxa"/>
          </w:tcPr>
          <w:p w14:paraId="16B25D7A" w14:textId="517E557A" w:rsidR="2ACCEAB7" w:rsidRDefault="2ACCEAB7" w:rsidP="1ABA0D4E">
            <w:pPr>
              <w:jc w:val="center"/>
            </w:pPr>
            <w:r>
              <w:t>Loytec</w:t>
            </w:r>
          </w:p>
        </w:tc>
      </w:tr>
    </w:tbl>
    <w:p w14:paraId="43153E5D" w14:textId="1D18FC83" w:rsidR="1ABA0D4E" w:rsidRDefault="1ABA0D4E" w:rsidP="1ABA0D4E">
      <w:pPr>
        <w:pStyle w:val="Bullet1"/>
        <w:numPr>
          <w:ilvl w:val="0"/>
          <w:numId w:val="0"/>
        </w:numPr>
      </w:pPr>
    </w:p>
    <w:p w14:paraId="770B30A2" w14:textId="70EA108E" w:rsidR="005E25F5" w:rsidRDefault="00B04010" w:rsidP="1ABA0D4E">
      <w:pPr>
        <w:pStyle w:val="Heading1-nobreak"/>
        <w:numPr>
          <w:ilvl w:val="0"/>
          <w:numId w:val="0"/>
        </w:numPr>
      </w:pPr>
      <w:bookmarkStart w:id="31" w:name="_Toc231954598"/>
      <w:r>
        <w:t>Recommendation</w:t>
      </w:r>
      <w:bookmarkEnd w:id="31"/>
    </w:p>
    <w:p w14:paraId="25A245E6" w14:textId="40493AE1" w:rsidR="7059EEE4" w:rsidRDefault="7059EEE4" w:rsidP="17EB5FA3">
      <w:pPr>
        <w:pStyle w:val="Bullet1"/>
        <w:numPr>
          <w:ilvl w:val="0"/>
          <w:numId w:val="0"/>
        </w:numPr>
      </w:pPr>
      <w:r>
        <w:t xml:space="preserve">Based on the results of the certification testing, the </w:t>
      </w:r>
      <w:r w:rsidR="144DA542">
        <w:t xml:space="preserve">Loytec </w:t>
      </w:r>
      <w:r>
        <w:t>VEN implementation demonstrated compliance with all applicable OpenADR 2.0b certification requirements within the agreed testing scope.</w:t>
      </w:r>
    </w:p>
    <w:p w14:paraId="320BCFCA" w14:textId="6948EB2A" w:rsidR="1ABA0D4E" w:rsidRDefault="1ABA0D4E" w:rsidP="1ABA0D4E">
      <w:pPr>
        <w:pStyle w:val="Bullet1"/>
        <w:numPr>
          <w:ilvl w:val="0"/>
          <w:numId w:val="0"/>
        </w:numPr>
      </w:pPr>
    </w:p>
    <w:p w14:paraId="703E9272" w14:textId="20A51401" w:rsidR="7059EEE4" w:rsidRDefault="7059EEE4" w:rsidP="1ABA0D4E">
      <w:pPr>
        <w:pStyle w:val="Bullet1"/>
        <w:numPr>
          <w:ilvl w:val="0"/>
          <w:numId w:val="0"/>
        </w:numPr>
      </w:pPr>
      <w:r>
        <w:t>It is recommended that:</w:t>
      </w:r>
    </w:p>
    <w:p w14:paraId="1F0A3451" w14:textId="2AD8E25B" w:rsidR="7059EEE4" w:rsidRDefault="7059EEE4" w:rsidP="1ABA0D4E">
      <w:pPr>
        <w:pStyle w:val="Bullet1"/>
        <w:ind w:left="357"/>
      </w:pPr>
      <w:r>
        <w:t>The certification submission package be reviewed to ensure all required documentation, including the PICS and Test Summary Report, is complete and reflects the final test results.</w:t>
      </w:r>
    </w:p>
    <w:p w14:paraId="1BBFAC53" w14:textId="7560F45F" w:rsidR="7059EEE4" w:rsidRDefault="7059EEE4" w:rsidP="1ABA0D4E">
      <w:pPr>
        <w:pStyle w:val="Bullet1"/>
        <w:ind w:left="357"/>
      </w:pPr>
      <w:r>
        <w:t>Any optional test cases that were not executed as part of the certification scope be considered for future internal testing where relevant to the product's intended deployment scenarios.</w:t>
      </w:r>
    </w:p>
    <w:p w14:paraId="3D3672F6" w14:textId="04AAE7AD" w:rsidR="7059EEE4" w:rsidRDefault="7059EEE4" w:rsidP="1ABA0D4E">
      <w:pPr>
        <w:pStyle w:val="Bullet1"/>
        <w:ind w:left="357"/>
      </w:pPr>
      <w:r>
        <w:t>Regression testing be performed following any significant changes to the VEN implementation, security certificates, communication interfaces, or OpenADR functionality to ensure continued compliance.</w:t>
      </w:r>
    </w:p>
    <w:p w14:paraId="53E9D1CF" w14:textId="5F0E9438" w:rsidR="7059EEE4" w:rsidRDefault="7059EEE4" w:rsidP="1ABA0D4E">
      <w:pPr>
        <w:pStyle w:val="Bullet1"/>
        <w:ind w:left="357"/>
      </w:pPr>
      <w:r>
        <w:t>The client retains the certification evidence, test logs, and supporting documentation for future reference and audit purposes.</w:t>
      </w:r>
    </w:p>
    <w:p w14:paraId="5074A03D" w14:textId="70FB3171" w:rsidR="1ABA0D4E" w:rsidRDefault="1ABA0D4E" w:rsidP="1ABA0D4E">
      <w:pPr>
        <w:pStyle w:val="Bullet1"/>
        <w:numPr>
          <w:ilvl w:val="0"/>
          <w:numId w:val="0"/>
        </w:numPr>
      </w:pPr>
    </w:p>
    <w:p w14:paraId="4B1B8A50" w14:textId="3E5297BB" w:rsidR="7059EEE4" w:rsidRDefault="7059EEE4" w:rsidP="1ABA0D4E">
      <w:pPr>
        <w:pStyle w:val="Bullet1"/>
        <w:numPr>
          <w:ilvl w:val="0"/>
          <w:numId w:val="0"/>
        </w:numPr>
      </w:pPr>
      <w:r>
        <w:t>Based on the successful completion of all in-scope certification test cases, the solution is considered ready for submission as part of the OpenADR certification process.</w:t>
      </w:r>
    </w:p>
    <w:p w14:paraId="70068B0F" w14:textId="60D2D46D" w:rsidR="1ABA0D4E" w:rsidRDefault="1ABA0D4E" w:rsidP="1ABA0D4E">
      <w:pPr>
        <w:pStyle w:val="Bullet1"/>
        <w:numPr>
          <w:ilvl w:val="0"/>
          <w:numId w:val="0"/>
        </w:numPr>
        <w:ind w:left="357"/>
      </w:pPr>
    </w:p>
    <w:p w14:paraId="2F8DEB96" w14:textId="12C6AB8E" w:rsidR="00D5576F" w:rsidRDefault="00D5576F" w:rsidP="00702556">
      <w:pPr>
        <w:pStyle w:val="Bullet1"/>
        <w:numPr>
          <w:ilvl w:val="0"/>
          <w:numId w:val="0"/>
        </w:numPr>
      </w:pPr>
    </w:p>
    <w:p w14:paraId="3DFA7F4D" w14:textId="4ADB075B" w:rsidR="000D0BE2" w:rsidRDefault="000D0BE2" w:rsidP="00CD75A3">
      <w:pPr>
        <w:pStyle w:val="Heading1"/>
      </w:pPr>
      <w:bookmarkStart w:id="32" w:name="_Toc231954599"/>
      <w:r>
        <w:t>Appendi</w:t>
      </w:r>
      <w:r w:rsidR="000B5C48">
        <w:t>ces</w:t>
      </w:r>
      <w:bookmarkEnd w:id="32"/>
    </w:p>
    <w:p w14:paraId="32187D3E" w14:textId="471239D1" w:rsidR="000D0BE2" w:rsidRDefault="000D0BE2" w:rsidP="000D0BE2">
      <w:pPr>
        <w:pStyle w:val="Heading2"/>
      </w:pPr>
      <w:bookmarkStart w:id="33" w:name="_Toc231954600"/>
      <w:r>
        <w:t>Test Case Logs</w:t>
      </w:r>
      <w:bookmarkEnd w:id="33"/>
      <w:r w:rsidR="00E31867">
        <w:t xml:space="preserve"> </w:t>
      </w:r>
    </w:p>
    <w:p w14:paraId="364727AD" w14:textId="02A9EB79" w:rsidR="36278FAD" w:rsidRDefault="36278FAD"/>
    <w:p w14:paraId="713FC9DF" w14:textId="5A30AAF8" w:rsidR="00592840" w:rsidRDefault="00592840">
      <w:r>
        <w:object w:dxaOrig="2677" w:dyaOrig="816" w14:anchorId="181BD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40.5pt" o:ole="">
            <v:imagedata r:id="rId18" o:title=""/>
          </v:shape>
          <o:OLEObject Type="Embed" ProgID="Package" ShapeID="_x0000_i1025" DrawAspect="Content" ObjectID="_1842568022" r:id="rId19"/>
        </w:object>
      </w:r>
    </w:p>
    <w:p w14:paraId="61323FEA" w14:textId="615DE3DD" w:rsidR="6EFAE6F5" w:rsidRDefault="6EFAE6F5" w:rsidP="17EB5FA3">
      <w:pPr>
        <w:pStyle w:val="Heading2"/>
        <w:rPr>
          <w:bCs/>
          <w:color w:val="84BD00" w:themeColor="accent1"/>
          <w:szCs w:val="24"/>
        </w:rPr>
      </w:pPr>
      <w:bookmarkStart w:id="34" w:name="_Toc231954601"/>
      <w:r>
        <w:t>VEN Screenshots</w:t>
      </w:r>
      <w:bookmarkEnd w:id="34"/>
    </w:p>
    <w:p w14:paraId="39FE78F2" w14:textId="25484F47" w:rsidR="1ABA0D4E" w:rsidRDefault="1ABA0D4E" w:rsidP="1ABA0D4E"/>
    <w:sectPr w:rsidR="1ABA0D4E" w:rsidSect="00BF7F94">
      <w:footerReference w:type="default" r:id="rId20"/>
      <w:pgSz w:w="11906" w:h="16838"/>
      <w:pgMar w:top="1440" w:right="1440" w:bottom="1440" w:left="1440" w:header="709" w:footer="10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Xili Zhang" w:date="2026-06-09T11:03:00Z" w:initials="XZ">
    <w:p w14:paraId="1DF60E75" w14:textId="77777777" w:rsidR="009543F4" w:rsidRDefault="009543F4" w:rsidP="009543F4">
      <w:pPr>
        <w:pStyle w:val="CommentText"/>
        <w:jc w:val="left"/>
      </w:pPr>
      <w:r>
        <w:rPr>
          <w:rStyle w:val="CommentReference"/>
        </w:rPr>
        <w:annotationRef/>
      </w:r>
      <w:r>
        <w:t>In this section, “Airzone” should be replaced with the correct customer name, “Loytec,”</w:t>
      </w:r>
    </w:p>
  </w:comment>
  <w:comment w:id="18" w:author="Xili Zhang" w:date="2026-06-09T11:24:00Z" w:initials="XZ">
    <w:p w14:paraId="7C034EAC" w14:textId="77777777" w:rsidR="0039042B" w:rsidRDefault="000F6B8F" w:rsidP="0039042B">
      <w:pPr>
        <w:pStyle w:val="CommentText"/>
        <w:jc w:val="left"/>
      </w:pPr>
      <w:r>
        <w:rPr>
          <w:rStyle w:val="CommentReference"/>
        </w:rPr>
        <w:annotationRef/>
      </w:r>
      <w:r w:rsidR="0039042B">
        <w:t>Could the test start date be incorrect? I noticed that some of the test logs have an earliest date of 12 May — could you please double-check?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F60E75" w15:done="0"/>
  <w15:commentEx w15:paraId="7C034E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AD2AD1" w16cex:dateUtc="2026-06-09T03:03:00Z"/>
  <w16cex:commentExtensible w16cex:durableId="05977357" w16cex:dateUtc="2026-06-09T0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F60E75" w16cid:durableId="02AD2AD1"/>
  <w16cid:commentId w16cid:paraId="7C034EAC" w16cid:durableId="059773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DAA45" w14:textId="77777777" w:rsidR="00C4486C" w:rsidRDefault="00C4486C" w:rsidP="00CE087E">
      <w:pPr>
        <w:spacing w:after="0" w:line="240" w:lineRule="auto"/>
      </w:pPr>
      <w:r>
        <w:separator/>
      </w:r>
    </w:p>
  </w:endnote>
  <w:endnote w:type="continuationSeparator" w:id="0">
    <w:p w14:paraId="7D322D20" w14:textId="77777777" w:rsidR="00C4486C" w:rsidRDefault="00C4486C" w:rsidP="00CE087E">
      <w:pPr>
        <w:spacing w:after="0" w:line="240" w:lineRule="auto"/>
      </w:pPr>
      <w:r>
        <w:continuationSeparator/>
      </w:r>
    </w:p>
  </w:endnote>
  <w:endnote w:type="continuationNotice" w:id="1">
    <w:p w14:paraId="7E1359F7" w14:textId="77777777" w:rsidR="00C4486C" w:rsidRDefault="00C448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erpetua">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745F5" w14:textId="77777777" w:rsidR="00245267" w:rsidRDefault="002452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C07B2" w14:textId="3B5B8E38" w:rsidR="006F07F7" w:rsidRDefault="006F07F7" w:rsidP="00BF5BE2">
    <w:pPr>
      <w:pStyle w:val="Footerright"/>
      <w:jc w:val="center"/>
    </w:pPr>
    <w:r>
      <w:rPr>
        <w14:ligatures w14:val="standardContextual"/>
      </w:rPr>
      <w:drawing>
        <wp:anchor distT="0" distB="0" distL="114300" distR="114300" simplePos="0" relativeHeight="251658240" behindDoc="1" locked="0" layoutInCell="1" allowOverlap="1" wp14:anchorId="426BCA98" wp14:editId="4106227A">
          <wp:simplePos x="0" y="0"/>
          <wp:positionH relativeFrom="column">
            <wp:posOffset>-908050</wp:posOffset>
          </wp:positionH>
          <wp:positionV relativeFrom="paragraph">
            <wp:posOffset>-44612</wp:posOffset>
          </wp:positionV>
          <wp:extent cx="10681854" cy="760694"/>
          <wp:effectExtent l="0" t="0" r="0" b="1905"/>
          <wp:wrapNone/>
          <wp:docPr id="1512766906" name="Picture 151276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44157" name="Picture 1561744157"/>
                  <pic:cNvPicPr/>
                </pic:nvPicPr>
                <pic:blipFill>
                  <a:blip r:embed="rId1">
                    <a:extLst>
                      <a:ext uri="{28A0092B-C50C-407E-A947-70E740481C1C}">
                        <a14:useLocalDpi xmlns:a14="http://schemas.microsoft.com/office/drawing/2010/main" val="0"/>
                      </a:ext>
                    </a:extLst>
                  </a:blip>
                  <a:stretch>
                    <a:fillRect/>
                  </a:stretch>
                </pic:blipFill>
                <pic:spPr>
                  <a:xfrm>
                    <a:off x="0" y="0"/>
                    <a:ext cx="10681854" cy="760694"/>
                  </a:xfrm>
                  <a:prstGeom prst="rect">
                    <a:avLst/>
                  </a:prstGeom>
                </pic:spPr>
              </pic:pic>
            </a:graphicData>
          </a:graphic>
          <wp14:sizeRelH relativeFrom="margin">
            <wp14:pctWidth>0</wp14:pctWidth>
          </wp14:sizeRelH>
          <wp14:sizeRelV relativeFrom="margin">
            <wp14:pctHeight>0</wp14:pctHeight>
          </wp14:sizeRelV>
        </wp:anchor>
      </w:drawing>
    </w:r>
    <w:r w:rsidR="00BF5BE2">
      <w:t xml:space="preserve">The results relate only to the test item hardware and software version tested. </w:t>
    </w:r>
  </w:p>
  <w:p w14:paraId="2F83B58D" w14:textId="64476B4B" w:rsidR="00BF5BE2" w:rsidRDefault="00BF5BE2" w:rsidP="00BF5BE2">
    <w:pPr>
      <w:pStyle w:val="Footerright"/>
      <w:jc w:val="center"/>
    </w:pPr>
    <w:r>
      <w:t>The report shall not be reproduced except in full, without written approval of Resillion.</w:t>
    </w:r>
  </w:p>
  <w:p w14:paraId="6AD8AAE7" w14:textId="77777777" w:rsidR="00BF5BE2" w:rsidRDefault="00BF5BE2" w:rsidP="00BF5BE2">
    <w:pPr>
      <w:pStyle w:val="Footerright"/>
      <w:tabs>
        <w:tab w:val="right" w:pos="13892"/>
      </w:tabs>
      <w:jc w:val="left"/>
    </w:pPr>
    <w:r>
      <w:t xml:space="preserve">Doc Ref: </w:t>
    </w:r>
    <w:fldSimple w:instr="DOCPROPERTY  Reference  \* MERGEFORMAT">
      <w:r>
        <w:t>Set Ref in Advanced Properties</w:t>
      </w:r>
    </w:fldSimple>
    <w:r>
      <w:tab/>
    </w:r>
    <w:fldSimple w:instr="DOCPROPERTY  Category  \* MERGEFORMAT">
      <w:r>
        <w:t>Confidential</w:t>
      </w:r>
    </w:fldSimple>
  </w:p>
  <w:p w14:paraId="26329BC4" w14:textId="42A4E00D" w:rsidR="005344C3" w:rsidRDefault="00BF5BE2" w:rsidP="00BF5BE2">
    <w:pPr>
      <w:pStyle w:val="Footerright"/>
      <w:tabs>
        <w:tab w:val="right" w:pos="13878"/>
      </w:tabs>
      <w:ind w:right="80"/>
      <w:jc w:val="left"/>
    </w:pPr>
    <w:r>
      <w:t>Copyright Resillion</w:t>
    </w:r>
    <w:r>
      <w:tab/>
      <w:t xml:space="preserve">Page </w:t>
    </w:r>
    <w:r>
      <w:fldChar w:fldCharType="begin"/>
    </w:r>
    <w:r>
      <w:instrText xml:space="preserve"> PAGE   \* MERGEFORMAT </w:instrText>
    </w:r>
    <w:r>
      <w:fldChar w:fldCharType="separate"/>
    </w:r>
    <w:r>
      <w:t>2</w:t>
    </w:r>
    <w:r>
      <w:fldChar w:fldCharType="end"/>
    </w:r>
    <w:r>
      <w:t xml:space="preserve"> of </w:t>
    </w:r>
    <w:fldSimple w:instr="NUMPAGES   \* MERGEFORMAT">
      <w: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51E2D" w14:textId="77777777" w:rsidR="00C4486C" w:rsidRDefault="00C4486C" w:rsidP="00CE087E">
      <w:pPr>
        <w:spacing w:after="0" w:line="240" w:lineRule="auto"/>
      </w:pPr>
      <w:r>
        <w:separator/>
      </w:r>
    </w:p>
  </w:footnote>
  <w:footnote w:type="continuationSeparator" w:id="0">
    <w:p w14:paraId="7A7486AA" w14:textId="77777777" w:rsidR="00C4486C" w:rsidRDefault="00C4486C" w:rsidP="00CE087E">
      <w:pPr>
        <w:spacing w:after="0" w:line="240" w:lineRule="auto"/>
      </w:pPr>
      <w:r>
        <w:continuationSeparator/>
      </w:r>
    </w:p>
  </w:footnote>
  <w:footnote w:type="continuationNotice" w:id="1">
    <w:p w14:paraId="5544D1D6" w14:textId="77777777" w:rsidR="00C4486C" w:rsidRDefault="00C448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A9B17" w14:textId="469A7264" w:rsidR="00CE294E" w:rsidRDefault="00CE294E">
    <w:pPr>
      <w:pStyle w:val="Header"/>
    </w:pPr>
    <w:r>
      <w:rPr>
        <w:noProof/>
        <w14:ligatures w14:val="standardContextual"/>
      </w:rPr>
      <w:drawing>
        <wp:inline distT="0" distB="0" distL="0" distR="0" wp14:anchorId="2E233887" wp14:editId="5CE87CC9">
          <wp:extent cx="2158171" cy="463336"/>
          <wp:effectExtent l="0" t="0" r="0" b="0"/>
          <wp:docPr id="1960646248" name="Picture 2" descr="A red squar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46248" name="Picture 2" descr="A red square with black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58171" cy="4633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27442"/>
    <w:multiLevelType w:val="hybridMultilevel"/>
    <w:tmpl w:val="957E72D6"/>
    <w:lvl w:ilvl="0" w:tplc="80F257FE">
      <w:start w:val="1"/>
      <w:numFmt w:val="bullet"/>
      <w:lvlText w:val=""/>
      <w:lvlJc w:val="left"/>
      <w:pPr>
        <w:ind w:left="720" w:hanging="360"/>
      </w:pPr>
      <w:rPr>
        <w:rFonts w:ascii="Symbol" w:hAnsi="Symbol" w:hint="default"/>
        <w:color w:val="84BD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5B865"/>
    <w:multiLevelType w:val="hybridMultilevel"/>
    <w:tmpl w:val="21FAD394"/>
    <w:lvl w:ilvl="0" w:tplc="8F52EA5A">
      <w:start w:val="1"/>
      <w:numFmt w:val="bullet"/>
      <w:lvlText w:val=""/>
      <w:lvlJc w:val="left"/>
      <w:pPr>
        <w:ind w:left="720" w:hanging="360"/>
      </w:pPr>
      <w:rPr>
        <w:rFonts w:ascii="Symbol" w:hAnsi="Symbol" w:hint="default"/>
      </w:rPr>
    </w:lvl>
    <w:lvl w:ilvl="1" w:tplc="35D82378">
      <w:start w:val="1"/>
      <w:numFmt w:val="bullet"/>
      <w:lvlText w:val="o"/>
      <w:lvlJc w:val="left"/>
      <w:pPr>
        <w:ind w:left="1440" w:hanging="360"/>
      </w:pPr>
      <w:rPr>
        <w:rFonts w:ascii="Courier New" w:hAnsi="Courier New" w:hint="default"/>
      </w:rPr>
    </w:lvl>
    <w:lvl w:ilvl="2" w:tplc="350EDC92">
      <w:start w:val="1"/>
      <w:numFmt w:val="bullet"/>
      <w:lvlText w:val=""/>
      <w:lvlJc w:val="left"/>
      <w:pPr>
        <w:ind w:left="2160" w:hanging="360"/>
      </w:pPr>
      <w:rPr>
        <w:rFonts w:ascii="Wingdings" w:hAnsi="Wingdings" w:hint="default"/>
      </w:rPr>
    </w:lvl>
    <w:lvl w:ilvl="3" w:tplc="810C508E">
      <w:start w:val="1"/>
      <w:numFmt w:val="bullet"/>
      <w:lvlText w:val=""/>
      <w:lvlJc w:val="left"/>
      <w:pPr>
        <w:ind w:left="2880" w:hanging="360"/>
      </w:pPr>
      <w:rPr>
        <w:rFonts w:ascii="Symbol" w:hAnsi="Symbol" w:hint="default"/>
      </w:rPr>
    </w:lvl>
    <w:lvl w:ilvl="4" w:tplc="F1A85824">
      <w:start w:val="1"/>
      <w:numFmt w:val="bullet"/>
      <w:lvlText w:val="o"/>
      <w:lvlJc w:val="left"/>
      <w:pPr>
        <w:ind w:left="3600" w:hanging="360"/>
      </w:pPr>
      <w:rPr>
        <w:rFonts w:ascii="Courier New" w:hAnsi="Courier New" w:hint="default"/>
      </w:rPr>
    </w:lvl>
    <w:lvl w:ilvl="5" w:tplc="BE4AD6C0">
      <w:start w:val="1"/>
      <w:numFmt w:val="bullet"/>
      <w:lvlText w:val=""/>
      <w:lvlJc w:val="left"/>
      <w:pPr>
        <w:ind w:left="4320" w:hanging="360"/>
      </w:pPr>
      <w:rPr>
        <w:rFonts w:ascii="Wingdings" w:hAnsi="Wingdings" w:hint="default"/>
      </w:rPr>
    </w:lvl>
    <w:lvl w:ilvl="6" w:tplc="21EA9194">
      <w:start w:val="1"/>
      <w:numFmt w:val="bullet"/>
      <w:lvlText w:val=""/>
      <w:lvlJc w:val="left"/>
      <w:pPr>
        <w:ind w:left="5040" w:hanging="360"/>
      </w:pPr>
      <w:rPr>
        <w:rFonts w:ascii="Symbol" w:hAnsi="Symbol" w:hint="default"/>
      </w:rPr>
    </w:lvl>
    <w:lvl w:ilvl="7" w:tplc="663C795A">
      <w:start w:val="1"/>
      <w:numFmt w:val="bullet"/>
      <w:lvlText w:val="o"/>
      <w:lvlJc w:val="left"/>
      <w:pPr>
        <w:ind w:left="5760" w:hanging="360"/>
      </w:pPr>
      <w:rPr>
        <w:rFonts w:ascii="Courier New" w:hAnsi="Courier New" w:hint="default"/>
      </w:rPr>
    </w:lvl>
    <w:lvl w:ilvl="8" w:tplc="F78A0ECC">
      <w:start w:val="1"/>
      <w:numFmt w:val="bullet"/>
      <w:lvlText w:val=""/>
      <w:lvlJc w:val="left"/>
      <w:pPr>
        <w:ind w:left="6480" w:hanging="360"/>
      </w:pPr>
      <w:rPr>
        <w:rFonts w:ascii="Wingdings" w:hAnsi="Wingdings" w:hint="default"/>
      </w:rPr>
    </w:lvl>
  </w:abstractNum>
  <w:abstractNum w:abstractNumId="2" w15:restartNumberingAfterBreak="0">
    <w:nsid w:val="181F05EE"/>
    <w:multiLevelType w:val="hybridMultilevel"/>
    <w:tmpl w:val="992EEBD2"/>
    <w:lvl w:ilvl="0" w:tplc="80F257FE">
      <w:start w:val="1"/>
      <w:numFmt w:val="bullet"/>
      <w:lvlText w:val=""/>
      <w:lvlJc w:val="left"/>
      <w:pPr>
        <w:ind w:left="720" w:hanging="360"/>
      </w:pPr>
      <w:rPr>
        <w:rFonts w:ascii="Symbol" w:hAnsi="Symbol" w:hint="default"/>
        <w:color w:val="84BD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440FF8"/>
    <w:multiLevelType w:val="hybridMultilevel"/>
    <w:tmpl w:val="FFFFFFFF"/>
    <w:lvl w:ilvl="0" w:tplc="8610AE34">
      <w:start w:val="1"/>
      <w:numFmt w:val="bullet"/>
      <w:lvlText w:val=""/>
      <w:lvlJc w:val="left"/>
      <w:pPr>
        <w:ind w:left="720" w:hanging="360"/>
      </w:pPr>
      <w:rPr>
        <w:rFonts w:ascii="Symbol" w:hAnsi="Symbol" w:hint="default"/>
      </w:rPr>
    </w:lvl>
    <w:lvl w:ilvl="1" w:tplc="6D8E65F8">
      <w:start w:val="1"/>
      <w:numFmt w:val="bullet"/>
      <w:lvlText w:val="o"/>
      <w:lvlJc w:val="left"/>
      <w:pPr>
        <w:ind w:left="1440" w:hanging="360"/>
      </w:pPr>
      <w:rPr>
        <w:rFonts w:ascii="Courier New" w:hAnsi="Courier New" w:hint="default"/>
      </w:rPr>
    </w:lvl>
    <w:lvl w:ilvl="2" w:tplc="78FE21B0">
      <w:start w:val="1"/>
      <w:numFmt w:val="bullet"/>
      <w:lvlText w:val=""/>
      <w:lvlJc w:val="left"/>
      <w:pPr>
        <w:ind w:left="2160" w:hanging="360"/>
      </w:pPr>
      <w:rPr>
        <w:rFonts w:ascii="Wingdings" w:hAnsi="Wingdings" w:hint="default"/>
      </w:rPr>
    </w:lvl>
    <w:lvl w:ilvl="3" w:tplc="9E8844C0">
      <w:start w:val="1"/>
      <w:numFmt w:val="bullet"/>
      <w:lvlText w:val=""/>
      <w:lvlJc w:val="left"/>
      <w:pPr>
        <w:ind w:left="2880" w:hanging="360"/>
      </w:pPr>
      <w:rPr>
        <w:rFonts w:ascii="Symbol" w:hAnsi="Symbol" w:hint="default"/>
      </w:rPr>
    </w:lvl>
    <w:lvl w:ilvl="4" w:tplc="D2127EB8">
      <w:start w:val="1"/>
      <w:numFmt w:val="bullet"/>
      <w:lvlText w:val="o"/>
      <w:lvlJc w:val="left"/>
      <w:pPr>
        <w:ind w:left="3600" w:hanging="360"/>
      </w:pPr>
      <w:rPr>
        <w:rFonts w:ascii="Courier New" w:hAnsi="Courier New" w:hint="default"/>
      </w:rPr>
    </w:lvl>
    <w:lvl w:ilvl="5" w:tplc="E87681DE">
      <w:start w:val="1"/>
      <w:numFmt w:val="bullet"/>
      <w:lvlText w:val=""/>
      <w:lvlJc w:val="left"/>
      <w:pPr>
        <w:ind w:left="4320" w:hanging="360"/>
      </w:pPr>
      <w:rPr>
        <w:rFonts w:ascii="Wingdings" w:hAnsi="Wingdings" w:hint="default"/>
      </w:rPr>
    </w:lvl>
    <w:lvl w:ilvl="6" w:tplc="ADF2B570">
      <w:start w:val="1"/>
      <w:numFmt w:val="bullet"/>
      <w:lvlText w:val=""/>
      <w:lvlJc w:val="left"/>
      <w:pPr>
        <w:ind w:left="5040" w:hanging="360"/>
      </w:pPr>
      <w:rPr>
        <w:rFonts w:ascii="Symbol" w:hAnsi="Symbol" w:hint="default"/>
      </w:rPr>
    </w:lvl>
    <w:lvl w:ilvl="7" w:tplc="0BECDAA6">
      <w:start w:val="1"/>
      <w:numFmt w:val="bullet"/>
      <w:lvlText w:val="o"/>
      <w:lvlJc w:val="left"/>
      <w:pPr>
        <w:ind w:left="5760" w:hanging="360"/>
      </w:pPr>
      <w:rPr>
        <w:rFonts w:ascii="Courier New" w:hAnsi="Courier New" w:hint="default"/>
      </w:rPr>
    </w:lvl>
    <w:lvl w:ilvl="8" w:tplc="B5900C8E">
      <w:start w:val="1"/>
      <w:numFmt w:val="bullet"/>
      <w:lvlText w:val=""/>
      <w:lvlJc w:val="left"/>
      <w:pPr>
        <w:ind w:left="6480" w:hanging="360"/>
      </w:pPr>
      <w:rPr>
        <w:rFonts w:ascii="Wingdings" w:hAnsi="Wingdings" w:hint="default"/>
      </w:rPr>
    </w:lvl>
  </w:abstractNum>
  <w:abstractNum w:abstractNumId="4" w15:restartNumberingAfterBreak="0">
    <w:nsid w:val="2DE26BFD"/>
    <w:multiLevelType w:val="hybridMultilevel"/>
    <w:tmpl w:val="3970D666"/>
    <w:lvl w:ilvl="0" w:tplc="41D877EA">
      <w:start w:val="1"/>
      <w:numFmt w:val="decimal"/>
      <w:pStyle w:val="Table"/>
      <w:lvlText w:val="Table %1:"/>
      <w:lvlJc w:val="left"/>
      <w:pPr>
        <w:ind w:left="1077" w:hanging="360"/>
      </w:pPr>
      <w:rPr>
        <w:rFonts w:ascii="Calibri" w:hAnsi="Calibri" w:hint="default"/>
        <w:color w:val="84BD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 w15:restartNumberingAfterBreak="0">
    <w:nsid w:val="2EAC424E"/>
    <w:multiLevelType w:val="hybridMultilevel"/>
    <w:tmpl w:val="BA749344"/>
    <w:lvl w:ilvl="0" w:tplc="65C6F64C">
      <w:start w:val="1"/>
      <w:numFmt w:val="bullet"/>
      <w:lvlText w:val=""/>
      <w:lvlJc w:val="left"/>
      <w:pPr>
        <w:ind w:left="1494" w:hanging="360"/>
      </w:pPr>
      <w:rPr>
        <w:rFonts w:ascii="Symbol" w:hAnsi="Symbol" w:hint="default"/>
        <w:b w:val="0"/>
        <w:i w:val="0"/>
        <w:color w:val="84BD00"/>
        <w:sz w:val="22"/>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6" w15:restartNumberingAfterBreak="0">
    <w:nsid w:val="5129497C"/>
    <w:multiLevelType w:val="hybridMultilevel"/>
    <w:tmpl w:val="FFFFFFFF"/>
    <w:lvl w:ilvl="0" w:tplc="4EB01058">
      <w:start w:val="1"/>
      <w:numFmt w:val="bullet"/>
      <w:lvlText w:val=""/>
      <w:lvlJc w:val="left"/>
      <w:pPr>
        <w:ind w:left="720" w:hanging="360"/>
      </w:pPr>
      <w:rPr>
        <w:rFonts w:ascii="Symbol" w:hAnsi="Symbol" w:hint="default"/>
      </w:rPr>
    </w:lvl>
    <w:lvl w:ilvl="1" w:tplc="86304DF2">
      <w:start w:val="1"/>
      <w:numFmt w:val="bullet"/>
      <w:lvlText w:val="o"/>
      <w:lvlJc w:val="left"/>
      <w:pPr>
        <w:ind w:left="1440" w:hanging="360"/>
      </w:pPr>
      <w:rPr>
        <w:rFonts w:ascii="Courier New" w:hAnsi="Courier New" w:hint="default"/>
      </w:rPr>
    </w:lvl>
    <w:lvl w:ilvl="2" w:tplc="C0A40100">
      <w:start w:val="1"/>
      <w:numFmt w:val="bullet"/>
      <w:lvlText w:val=""/>
      <w:lvlJc w:val="left"/>
      <w:pPr>
        <w:ind w:left="2160" w:hanging="360"/>
      </w:pPr>
      <w:rPr>
        <w:rFonts w:ascii="Wingdings" w:hAnsi="Wingdings" w:hint="default"/>
      </w:rPr>
    </w:lvl>
    <w:lvl w:ilvl="3" w:tplc="DB26C2E6">
      <w:start w:val="1"/>
      <w:numFmt w:val="bullet"/>
      <w:lvlText w:val=""/>
      <w:lvlJc w:val="left"/>
      <w:pPr>
        <w:ind w:left="2880" w:hanging="360"/>
      </w:pPr>
      <w:rPr>
        <w:rFonts w:ascii="Symbol" w:hAnsi="Symbol" w:hint="default"/>
      </w:rPr>
    </w:lvl>
    <w:lvl w:ilvl="4" w:tplc="7640F8B6">
      <w:start w:val="1"/>
      <w:numFmt w:val="bullet"/>
      <w:lvlText w:val="o"/>
      <w:lvlJc w:val="left"/>
      <w:pPr>
        <w:ind w:left="3600" w:hanging="360"/>
      </w:pPr>
      <w:rPr>
        <w:rFonts w:ascii="Courier New" w:hAnsi="Courier New" w:hint="default"/>
      </w:rPr>
    </w:lvl>
    <w:lvl w:ilvl="5" w:tplc="E9586C4A">
      <w:start w:val="1"/>
      <w:numFmt w:val="bullet"/>
      <w:lvlText w:val=""/>
      <w:lvlJc w:val="left"/>
      <w:pPr>
        <w:ind w:left="4320" w:hanging="360"/>
      </w:pPr>
      <w:rPr>
        <w:rFonts w:ascii="Wingdings" w:hAnsi="Wingdings" w:hint="default"/>
      </w:rPr>
    </w:lvl>
    <w:lvl w:ilvl="6" w:tplc="ADE4ACC8">
      <w:start w:val="1"/>
      <w:numFmt w:val="bullet"/>
      <w:lvlText w:val=""/>
      <w:lvlJc w:val="left"/>
      <w:pPr>
        <w:ind w:left="5040" w:hanging="360"/>
      </w:pPr>
      <w:rPr>
        <w:rFonts w:ascii="Symbol" w:hAnsi="Symbol" w:hint="default"/>
      </w:rPr>
    </w:lvl>
    <w:lvl w:ilvl="7" w:tplc="F1E4502A">
      <w:start w:val="1"/>
      <w:numFmt w:val="bullet"/>
      <w:lvlText w:val="o"/>
      <w:lvlJc w:val="left"/>
      <w:pPr>
        <w:ind w:left="5760" w:hanging="360"/>
      </w:pPr>
      <w:rPr>
        <w:rFonts w:ascii="Courier New" w:hAnsi="Courier New" w:hint="default"/>
      </w:rPr>
    </w:lvl>
    <w:lvl w:ilvl="8" w:tplc="B514448E">
      <w:start w:val="1"/>
      <w:numFmt w:val="bullet"/>
      <w:lvlText w:val=""/>
      <w:lvlJc w:val="left"/>
      <w:pPr>
        <w:ind w:left="6480" w:hanging="360"/>
      </w:pPr>
      <w:rPr>
        <w:rFonts w:ascii="Wingdings" w:hAnsi="Wingdings" w:hint="default"/>
      </w:rPr>
    </w:lvl>
  </w:abstractNum>
  <w:abstractNum w:abstractNumId="7" w15:restartNumberingAfterBreak="0">
    <w:nsid w:val="528E6642"/>
    <w:multiLevelType w:val="multilevel"/>
    <w:tmpl w:val="0E9E29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57645D26"/>
    <w:multiLevelType w:val="hybridMultilevel"/>
    <w:tmpl w:val="4AD2E96E"/>
    <w:lvl w:ilvl="0" w:tplc="D3A865D6">
      <w:start w:val="3"/>
      <w:numFmt w:val="bullet"/>
      <w:lvlText w:val="-"/>
      <w:lvlJc w:val="left"/>
      <w:pPr>
        <w:ind w:left="720" w:hanging="360"/>
      </w:pPr>
      <w:rPr>
        <w:rFonts w:ascii="Calibri" w:eastAsia="Perpetu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DF333E"/>
    <w:multiLevelType w:val="hybridMultilevel"/>
    <w:tmpl w:val="E362B150"/>
    <w:lvl w:ilvl="0" w:tplc="5738859E">
      <w:start w:val="1"/>
      <w:numFmt w:val="decimal"/>
      <w:lvlText w:val="4.1.%1"/>
      <w:lvlJc w:val="left"/>
      <w:pPr>
        <w:ind w:left="360" w:hanging="360"/>
      </w:pPr>
      <w:rPr>
        <w:rFonts w:hint="default"/>
        <w:b/>
        <w:i w:val="0"/>
        <w:color w:val="FF000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75754A4B"/>
    <w:multiLevelType w:val="hybridMultilevel"/>
    <w:tmpl w:val="B35C82DA"/>
    <w:lvl w:ilvl="0" w:tplc="84A09798">
      <w:start w:val="1"/>
      <w:numFmt w:val="decimal"/>
      <w:pStyle w:val="Figure"/>
      <w:lvlText w:val="Figure %1:"/>
      <w:lvlJc w:val="left"/>
      <w:pPr>
        <w:ind w:left="720" w:hanging="360"/>
      </w:pPr>
      <w:rPr>
        <w:rFonts w:ascii="Calibri" w:hAnsi="Calibri" w:hint="default"/>
        <w:color w:val="84BD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544A0E"/>
    <w:multiLevelType w:val="multilevel"/>
    <w:tmpl w:val="8FF2E400"/>
    <w:lvl w:ilvl="0">
      <w:start w:val="1"/>
      <w:numFmt w:val="bullet"/>
      <w:pStyle w:val="Bullet1"/>
      <w:lvlText w:val=""/>
      <w:lvlJc w:val="left"/>
      <w:pPr>
        <w:ind w:left="717" w:hanging="360"/>
      </w:pPr>
      <w:rPr>
        <w:rFonts w:ascii="Symbol" w:hAnsi="Symbol" w:hint="default"/>
        <w:b w:val="0"/>
        <w:i w:val="0"/>
        <w:color w:val="84BD00"/>
        <w:sz w:val="22"/>
      </w:rPr>
    </w:lvl>
    <w:lvl w:ilvl="1">
      <w:start w:val="1"/>
      <w:numFmt w:val="bullet"/>
      <w:pStyle w:val="Bullet2"/>
      <w:lvlText w:val=""/>
      <w:lvlJc w:val="left"/>
      <w:pPr>
        <w:ind w:left="1437" w:hanging="360"/>
      </w:pPr>
      <w:rPr>
        <w:rFonts w:ascii="Symbol" w:hAnsi="Symbol" w:hint="default"/>
        <w:color w:val="84BD00"/>
      </w:rPr>
    </w:lvl>
    <w:lvl w:ilvl="2">
      <w:start w:val="1"/>
      <w:numFmt w:val="bullet"/>
      <w:pStyle w:val="Bullet3"/>
      <w:lvlText w:val=""/>
      <w:lvlJc w:val="left"/>
      <w:pPr>
        <w:ind w:left="2157" w:hanging="360"/>
      </w:pPr>
      <w:rPr>
        <w:rFonts w:ascii="Symbol" w:hAnsi="Symbol" w:hint="default"/>
        <w:b w:val="0"/>
        <w:i w:val="0"/>
        <w:color w:val="84BD00"/>
        <w:sz w:val="22"/>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num w:numId="1" w16cid:durableId="1131557961">
    <w:abstractNumId w:val="6"/>
  </w:num>
  <w:num w:numId="2" w16cid:durableId="1783956430">
    <w:abstractNumId w:val="1"/>
  </w:num>
  <w:num w:numId="3" w16cid:durableId="931859453">
    <w:abstractNumId w:val="11"/>
  </w:num>
  <w:num w:numId="4" w16cid:durableId="2118255871">
    <w:abstractNumId w:val="5"/>
  </w:num>
  <w:num w:numId="5" w16cid:durableId="890505255">
    <w:abstractNumId w:val="10"/>
  </w:num>
  <w:num w:numId="6" w16cid:durableId="1844278762">
    <w:abstractNumId w:val="9"/>
  </w:num>
  <w:num w:numId="7" w16cid:durableId="958024803">
    <w:abstractNumId w:val="7"/>
  </w:num>
  <w:num w:numId="8" w16cid:durableId="320933434">
    <w:abstractNumId w:val="11"/>
  </w:num>
  <w:num w:numId="9" w16cid:durableId="1803228073">
    <w:abstractNumId w:val="5"/>
  </w:num>
  <w:num w:numId="10" w16cid:durableId="1358383052">
    <w:abstractNumId w:val="10"/>
  </w:num>
  <w:num w:numId="11" w16cid:durableId="2017921470">
    <w:abstractNumId w:val="7"/>
  </w:num>
  <w:num w:numId="12" w16cid:durableId="1595166012">
    <w:abstractNumId w:val="7"/>
  </w:num>
  <w:num w:numId="13" w16cid:durableId="1889412700">
    <w:abstractNumId w:val="7"/>
  </w:num>
  <w:num w:numId="14" w16cid:durableId="352461337">
    <w:abstractNumId w:val="7"/>
  </w:num>
  <w:num w:numId="15" w16cid:durableId="2009675562">
    <w:abstractNumId w:val="7"/>
  </w:num>
  <w:num w:numId="16" w16cid:durableId="154535210">
    <w:abstractNumId w:val="7"/>
  </w:num>
  <w:num w:numId="17" w16cid:durableId="358967434">
    <w:abstractNumId w:val="11"/>
  </w:num>
  <w:num w:numId="18" w16cid:durableId="1230382869">
    <w:abstractNumId w:val="5"/>
  </w:num>
  <w:num w:numId="19" w16cid:durableId="503206523">
    <w:abstractNumId w:val="10"/>
  </w:num>
  <w:num w:numId="20" w16cid:durableId="1680429653">
    <w:abstractNumId w:val="7"/>
  </w:num>
  <w:num w:numId="21" w16cid:durableId="135222573">
    <w:abstractNumId w:val="7"/>
  </w:num>
  <w:num w:numId="22" w16cid:durableId="651641232">
    <w:abstractNumId w:val="7"/>
  </w:num>
  <w:num w:numId="23" w16cid:durableId="2106224404">
    <w:abstractNumId w:val="7"/>
  </w:num>
  <w:num w:numId="24" w16cid:durableId="495149880">
    <w:abstractNumId w:val="7"/>
  </w:num>
  <w:num w:numId="25" w16cid:durableId="905989322">
    <w:abstractNumId w:val="7"/>
  </w:num>
  <w:num w:numId="26" w16cid:durableId="1398825074">
    <w:abstractNumId w:val="4"/>
  </w:num>
  <w:num w:numId="27" w16cid:durableId="1698118839">
    <w:abstractNumId w:val="8"/>
  </w:num>
  <w:num w:numId="28" w16cid:durableId="389311208">
    <w:abstractNumId w:val="0"/>
  </w:num>
  <w:num w:numId="29" w16cid:durableId="1289051386">
    <w:abstractNumId w:val="3"/>
  </w:num>
  <w:num w:numId="30" w16cid:durableId="1908106276">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Xili Zhang">
    <w15:presenceInfo w15:providerId="AD" w15:userId="S::xili.zhang@resillion.com::27d6295d-0f4c-4465-9865-cd7df7c58a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475"/>
    <w:rsid w:val="00000A92"/>
    <w:rsid w:val="0000540A"/>
    <w:rsid w:val="00006EF3"/>
    <w:rsid w:val="00010079"/>
    <w:rsid w:val="000106DC"/>
    <w:rsid w:val="00012BE7"/>
    <w:rsid w:val="00012FF4"/>
    <w:rsid w:val="00021268"/>
    <w:rsid w:val="00026D81"/>
    <w:rsid w:val="000277C4"/>
    <w:rsid w:val="00033B04"/>
    <w:rsid w:val="000343AF"/>
    <w:rsid w:val="00035888"/>
    <w:rsid w:val="00035E99"/>
    <w:rsid w:val="00042716"/>
    <w:rsid w:val="00051893"/>
    <w:rsid w:val="00052FB0"/>
    <w:rsid w:val="00062802"/>
    <w:rsid w:val="0006440F"/>
    <w:rsid w:val="00067279"/>
    <w:rsid w:val="000677AB"/>
    <w:rsid w:val="000706A0"/>
    <w:rsid w:val="000751A1"/>
    <w:rsid w:val="00080BAD"/>
    <w:rsid w:val="00090150"/>
    <w:rsid w:val="000940EF"/>
    <w:rsid w:val="0009624C"/>
    <w:rsid w:val="000A4C59"/>
    <w:rsid w:val="000B40C5"/>
    <w:rsid w:val="000B422F"/>
    <w:rsid w:val="000B4BD0"/>
    <w:rsid w:val="000B5C48"/>
    <w:rsid w:val="000B6873"/>
    <w:rsid w:val="000B6C67"/>
    <w:rsid w:val="000C16D1"/>
    <w:rsid w:val="000D0BE2"/>
    <w:rsid w:val="000D68BF"/>
    <w:rsid w:val="000E41CB"/>
    <w:rsid w:val="000F3847"/>
    <w:rsid w:val="000F6B8F"/>
    <w:rsid w:val="001020BC"/>
    <w:rsid w:val="00106B5E"/>
    <w:rsid w:val="00111E47"/>
    <w:rsid w:val="0012055B"/>
    <w:rsid w:val="00124B90"/>
    <w:rsid w:val="00130090"/>
    <w:rsid w:val="00135F09"/>
    <w:rsid w:val="0014116A"/>
    <w:rsid w:val="00144BA2"/>
    <w:rsid w:val="00145178"/>
    <w:rsid w:val="00147426"/>
    <w:rsid w:val="001525E0"/>
    <w:rsid w:val="00153DE9"/>
    <w:rsid w:val="0016412E"/>
    <w:rsid w:val="00164C25"/>
    <w:rsid w:val="00166623"/>
    <w:rsid w:val="00171675"/>
    <w:rsid w:val="00172842"/>
    <w:rsid w:val="00176B0A"/>
    <w:rsid w:val="00185BB3"/>
    <w:rsid w:val="00185F71"/>
    <w:rsid w:val="00192D8B"/>
    <w:rsid w:val="001943A2"/>
    <w:rsid w:val="00197BB3"/>
    <w:rsid w:val="001A0FF9"/>
    <w:rsid w:val="001A3CEB"/>
    <w:rsid w:val="001A520E"/>
    <w:rsid w:val="001B1B02"/>
    <w:rsid w:val="001B2ADD"/>
    <w:rsid w:val="001B3D7E"/>
    <w:rsid w:val="001B55C4"/>
    <w:rsid w:val="001B5ACF"/>
    <w:rsid w:val="001B70BD"/>
    <w:rsid w:val="001C672D"/>
    <w:rsid w:val="001D4DED"/>
    <w:rsid w:val="001D6B08"/>
    <w:rsid w:val="001D77D3"/>
    <w:rsid w:val="001E271E"/>
    <w:rsid w:val="001E3799"/>
    <w:rsid w:val="001E3F75"/>
    <w:rsid w:val="001E55E1"/>
    <w:rsid w:val="001F1C62"/>
    <w:rsid w:val="001F3465"/>
    <w:rsid w:val="001F36D3"/>
    <w:rsid w:val="00205D59"/>
    <w:rsid w:val="002075ED"/>
    <w:rsid w:val="00212450"/>
    <w:rsid w:val="0021603F"/>
    <w:rsid w:val="0021698B"/>
    <w:rsid w:val="00217CD9"/>
    <w:rsid w:val="00220EA8"/>
    <w:rsid w:val="00227B02"/>
    <w:rsid w:val="002359BE"/>
    <w:rsid w:val="002373D4"/>
    <w:rsid w:val="0024009C"/>
    <w:rsid w:val="0024112E"/>
    <w:rsid w:val="0024305A"/>
    <w:rsid w:val="002430F8"/>
    <w:rsid w:val="00245267"/>
    <w:rsid w:val="00245480"/>
    <w:rsid w:val="002462CC"/>
    <w:rsid w:val="0026129D"/>
    <w:rsid w:val="00265858"/>
    <w:rsid w:val="00280F70"/>
    <w:rsid w:val="00287695"/>
    <w:rsid w:val="00293D74"/>
    <w:rsid w:val="002B4114"/>
    <w:rsid w:val="002B523D"/>
    <w:rsid w:val="002D36DC"/>
    <w:rsid w:val="002E32DC"/>
    <w:rsid w:val="002E50CF"/>
    <w:rsid w:val="002E79B9"/>
    <w:rsid w:val="002F6765"/>
    <w:rsid w:val="0030137C"/>
    <w:rsid w:val="0030498E"/>
    <w:rsid w:val="003052ED"/>
    <w:rsid w:val="00314D5F"/>
    <w:rsid w:val="00317313"/>
    <w:rsid w:val="00317357"/>
    <w:rsid w:val="00320645"/>
    <w:rsid w:val="00321335"/>
    <w:rsid w:val="0032160F"/>
    <w:rsid w:val="00333385"/>
    <w:rsid w:val="003412AA"/>
    <w:rsid w:val="003417B0"/>
    <w:rsid w:val="003422FF"/>
    <w:rsid w:val="00346387"/>
    <w:rsid w:val="00347D31"/>
    <w:rsid w:val="0035223E"/>
    <w:rsid w:val="00357FDC"/>
    <w:rsid w:val="00361FF5"/>
    <w:rsid w:val="00362BA7"/>
    <w:rsid w:val="00364F41"/>
    <w:rsid w:val="00367C70"/>
    <w:rsid w:val="00367DFC"/>
    <w:rsid w:val="003734E9"/>
    <w:rsid w:val="00376149"/>
    <w:rsid w:val="003773CE"/>
    <w:rsid w:val="00384263"/>
    <w:rsid w:val="003850AB"/>
    <w:rsid w:val="003852EF"/>
    <w:rsid w:val="0039042B"/>
    <w:rsid w:val="00394805"/>
    <w:rsid w:val="003973EA"/>
    <w:rsid w:val="003A09B2"/>
    <w:rsid w:val="003A0C8E"/>
    <w:rsid w:val="003A1656"/>
    <w:rsid w:val="003A1C32"/>
    <w:rsid w:val="003A2E8A"/>
    <w:rsid w:val="003A3D76"/>
    <w:rsid w:val="003B0D57"/>
    <w:rsid w:val="003B0DCE"/>
    <w:rsid w:val="003B0F46"/>
    <w:rsid w:val="003B144A"/>
    <w:rsid w:val="003C5E33"/>
    <w:rsid w:val="003D558F"/>
    <w:rsid w:val="003D71CB"/>
    <w:rsid w:val="003E3F78"/>
    <w:rsid w:val="003F1B1B"/>
    <w:rsid w:val="00400428"/>
    <w:rsid w:val="00402CEF"/>
    <w:rsid w:val="004041F3"/>
    <w:rsid w:val="00404EDB"/>
    <w:rsid w:val="00406F57"/>
    <w:rsid w:val="00410D77"/>
    <w:rsid w:val="004227E0"/>
    <w:rsid w:val="00422D62"/>
    <w:rsid w:val="0042305D"/>
    <w:rsid w:val="00437BB6"/>
    <w:rsid w:val="0044111E"/>
    <w:rsid w:val="00452DFC"/>
    <w:rsid w:val="004614F4"/>
    <w:rsid w:val="00461B23"/>
    <w:rsid w:val="00465564"/>
    <w:rsid w:val="00465B81"/>
    <w:rsid w:val="00467E16"/>
    <w:rsid w:val="004731F6"/>
    <w:rsid w:val="00475065"/>
    <w:rsid w:val="0048330F"/>
    <w:rsid w:val="004850CF"/>
    <w:rsid w:val="00497FBB"/>
    <w:rsid w:val="004A3D86"/>
    <w:rsid w:val="004B0D2A"/>
    <w:rsid w:val="004B3985"/>
    <w:rsid w:val="004C48A5"/>
    <w:rsid w:val="004C4DDE"/>
    <w:rsid w:val="004C5AEE"/>
    <w:rsid w:val="004D2F78"/>
    <w:rsid w:val="004D34FA"/>
    <w:rsid w:val="004D4A90"/>
    <w:rsid w:val="004E1894"/>
    <w:rsid w:val="004E23AD"/>
    <w:rsid w:val="004F6C82"/>
    <w:rsid w:val="004F7625"/>
    <w:rsid w:val="00503702"/>
    <w:rsid w:val="005111AA"/>
    <w:rsid w:val="00511EED"/>
    <w:rsid w:val="005144DD"/>
    <w:rsid w:val="00520383"/>
    <w:rsid w:val="00522358"/>
    <w:rsid w:val="00522C87"/>
    <w:rsid w:val="00525455"/>
    <w:rsid w:val="005260A8"/>
    <w:rsid w:val="0053397B"/>
    <w:rsid w:val="0053414B"/>
    <w:rsid w:val="005344C3"/>
    <w:rsid w:val="00537C5B"/>
    <w:rsid w:val="005426B8"/>
    <w:rsid w:val="005441E0"/>
    <w:rsid w:val="00545A76"/>
    <w:rsid w:val="0055341D"/>
    <w:rsid w:val="00557D80"/>
    <w:rsid w:val="00570D45"/>
    <w:rsid w:val="00571885"/>
    <w:rsid w:val="00572069"/>
    <w:rsid w:val="005753FA"/>
    <w:rsid w:val="00575F9A"/>
    <w:rsid w:val="00577336"/>
    <w:rsid w:val="00587048"/>
    <w:rsid w:val="00592840"/>
    <w:rsid w:val="00592989"/>
    <w:rsid w:val="00596FEA"/>
    <w:rsid w:val="005A2CF6"/>
    <w:rsid w:val="005B1AF8"/>
    <w:rsid w:val="005B2ECD"/>
    <w:rsid w:val="005B7CD9"/>
    <w:rsid w:val="005C4879"/>
    <w:rsid w:val="005D166F"/>
    <w:rsid w:val="005D4367"/>
    <w:rsid w:val="005D5484"/>
    <w:rsid w:val="005D70C5"/>
    <w:rsid w:val="005E25F5"/>
    <w:rsid w:val="005E308A"/>
    <w:rsid w:val="005E3ADE"/>
    <w:rsid w:val="005E613A"/>
    <w:rsid w:val="005F39E7"/>
    <w:rsid w:val="005F4B30"/>
    <w:rsid w:val="005F557A"/>
    <w:rsid w:val="005F5598"/>
    <w:rsid w:val="00617A8B"/>
    <w:rsid w:val="00630190"/>
    <w:rsid w:val="0063076E"/>
    <w:rsid w:val="00630F13"/>
    <w:rsid w:val="00631CFB"/>
    <w:rsid w:val="00632F18"/>
    <w:rsid w:val="00645735"/>
    <w:rsid w:val="00651C22"/>
    <w:rsid w:val="006535CA"/>
    <w:rsid w:val="00656E89"/>
    <w:rsid w:val="00660008"/>
    <w:rsid w:val="00660B55"/>
    <w:rsid w:val="006670EC"/>
    <w:rsid w:val="006673F3"/>
    <w:rsid w:val="00670475"/>
    <w:rsid w:val="0067159B"/>
    <w:rsid w:val="00671B7E"/>
    <w:rsid w:val="00671DD8"/>
    <w:rsid w:val="00673C8A"/>
    <w:rsid w:val="00680BB3"/>
    <w:rsid w:val="0068413C"/>
    <w:rsid w:val="006855EA"/>
    <w:rsid w:val="00690B5C"/>
    <w:rsid w:val="006910C6"/>
    <w:rsid w:val="0069301D"/>
    <w:rsid w:val="006A0800"/>
    <w:rsid w:val="006A639B"/>
    <w:rsid w:val="006C0A6A"/>
    <w:rsid w:val="006C3486"/>
    <w:rsid w:val="006C5581"/>
    <w:rsid w:val="006C727E"/>
    <w:rsid w:val="006D7C0F"/>
    <w:rsid w:val="006E00E1"/>
    <w:rsid w:val="006E02A2"/>
    <w:rsid w:val="006E3B29"/>
    <w:rsid w:val="006F07F7"/>
    <w:rsid w:val="006F0F47"/>
    <w:rsid w:val="006F0FC7"/>
    <w:rsid w:val="006F35F1"/>
    <w:rsid w:val="00702556"/>
    <w:rsid w:val="00706D33"/>
    <w:rsid w:val="00707BD8"/>
    <w:rsid w:val="00712E0D"/>
    <w:rsid w:val="00724295"/>
    <w:rsid w:val="00727D34"/>
    <w:rsid w:val="00730295"/>
    <w:rsid w:val="00731655"/>
    <w:rsid w:val="00733302"/>
    <w:rsid w:val="00733910"/>
    <w:rsid w:val="007379A7"/>
    <w:rsid w:val="007400D9"/>
    <w:rsid w:val="00744C77"/>
    <w:rsid w:val="00754B00"/>
    <w:rsid w:val="00764A90"/>
    <w:rsid w:val="00772E6A"/>
    <w:rsid w:val="00773027"/>
    <w:rsid w:val="00773566"/>
    <w:rsid w:val="007775A6"/>
    <w:rsid w:val="007801F0"/>
    <w:rsid w:val="00784033"/>
    <w:rsid w:val="007869F5"/>
    <w:rsid w:val="00790F23"/>
    <w:rsid w:val="00797622"/>
    <w:rsid w:val="007B3FD2"/>
    <w:rsid w:val="007B5CAB"/>
    <w:rsid w:val="007B7242"/>
    <w:rsid w:val="007B7A2F"/>
    <w:rsid w:val="007C1127"/>
    <w:rsid w:val="007C1D8A"/>
    <w:rsid w:val="007C4BE3"/>
    <w:rsid w:val="007C738B"/>
    <w:rsid w:val="007D16BD"/>
    <w:rsid w:val="007E1D59"/>
    <w:rsid w:val="007E325C"/>
    <w:rsid w:val="007F11A1"/>
    <w:rsid w:val="007F4238"/>
    <w:rsid w:val="007F52E1"/>
    <w:rsid w:val="007F621B"/>
    <w:rsid w:val="008016C8"/>
    <w:rsid w:val="00813C96"/>
    <w:rsid w:val="00814011"/>
    <w:rsid w:val="008161F7"/>
    <w:rsid w:val="00817807"/>
    <w:rsid w:val="0082028A"/>
    <w:rsid w:val="00823588"/>
    <w:rsid w:val="00826982"/>
    <w:rsid w:val="00831C6E"/>
    <w:rsid w:val="00833309"/>
    <w:rsid w:val="008343EE"/>
    <w:rsid w:val="00835833"/>
    <w:rsid w:val="00841C6D"/>
    <w:rsid w:val="00844C15"/>
    <w:rsid w:val="008503D6"/>
    <w:rsid w:val="00850649"/>
    <w:rsid w:val="00852A29"/>
    <w:rsid w:val="00855F0D"/>
    <w:rsid w:val="00862338"/>
    <w:rsid w:val="008655F6"/>
    <w:rsid w:val="008703EB"/>
    <w:rsid w:val="0087750B"/>
    <w:rsid w:val="00880AA7"/>
    <w:rsid w:val="00887125"/>
    <w:rsid w:val="0089028C"/>
    <w:rsid w:val="0089386B"/>
    <w:rsid w:val="008A2E46"/>
    <w:rsid w:val="008A396E"/>
    <w:rsid w:val="008A5F19"/>
    <w:rsid w:val="008B6AB4"/>
    <w:rsid w:val="008C177B"/>
    <w:rsid w:val="008C3FE9"/>
    <w:rsid w:val="008C7005"/>
    <w:rsid w:val="008D1A77"/>
    <w:rsid w:val="008D362F"/>
    <w:rsid w:val="008D5540"/>
    <w:rsid w:val="008F0CC4"/>
    <w:rsid w:val="008F3D71"/>
    <w:rsid w:val="008F4316"/>
    <w:rsid w:val="00900A39"/>
    <w:rsid w:val="0091081B"/>
    <w:rsid w:val="00912C43"/>
    <w:rsid w:val="0091305D"/>
    <w:rsid w:val="009174E4"/>
    <w:rsid w:val="0092152E"/>
    <w:rsid w:val="009242D7"/>
    <w:rsid w:val="009242E7"/>
    <w:rsid w:val="00925467"/>
    <w:rsid w:val="00944FAF"/>
    <w:rsid w:val="00944FD6"/>
    <w:rsid w:val="009543F4"/>
    <w:rsid w:val="00961B07"/>
    <w:rsid w:val="0096559F"/>
    <w:rsid w:val="0096575F"/>
    <w:rsid w:val="00971636"/>
    <w:rsid w:val="0097732C"/>
    <w:rsid w:val="009809ED"/>
    <w:rsid w:val="00980A88"/>
    <w:rsid w:val="00985388"/>
    <w:rsid w:val="00992450"/>
    <w:rsid w:val="009933D3"/>
    <w:rsid w:val="009935C4"/>
    <w:rsid w:val="00993A05"/>
    <w:rsid w:val="00996DEF"/>
    <w:rsid w:val="009A2E91"/>
    <w:rsid w:val="009A5D79"/>
    <w:rsid w:val="009C5A07"/>
    <w:rsid w:val="009C7A04"/>
    <w:rsid w:val="009D3289"/>
    <w:rsid w:val="009D6EBE"/>
    <w:rsid w:val="009D7247"/>
    <w:rsid w:val="009E0187"/>
    <w:rsid w:val="009E416E"/>
    <w:rsid w:val="009E5191"/>
    <w:rsid w:val="009F46D5"/>
    <w:rsid w:val="00A03635"/>
    <w:rsid w:val="00A04580"/>
    <w:rsid w:val="00A04B76"/>
    <w:rsid w:val="00A1150C"/>
    <w:rsid w:val="00A13312"/>
    <w:rsid w:val="00A1358E"/>
    <w:rsid w:val="00A15AA8"/>
    <w:rsid w:val="00A22C8E"/>
    <w:rsid w:val="00A27FE1"/>
    <w:rsid w:val="00A33B62"/>
    <w:rsid w:val="00A401D1"/>
    <w:rsid w:val="00A418AB"/>
    <w:rsid w:val="00A4366A"/>
    <w:rsid w:val="00A456EF"/>
    <w:rsid w:val="00A464F4"/>
    <w:rsid w:val="00A46D57"/>
    <w:rsid w:val="00A65218"/>
    <w:rsid w:val="00A71766"/>
    <w:rsid w:val="00A72500"/>
    <w:rsid w:val="00A77D85"/>
    <w:rsid w:val="00A814F4"/>
    <w:rsid w:val="00A815BB"/>
    <w:rsid w:val="00A82FFA"/>
    <w:rsid w:val="00A84ACF"/>
    <w:rsid w:val="00A84EB9"/>
    <w:rsid w:val="00A945B4"/>
    <w:rsid w:val="00A95635"/>
    <w:rsid w:val="00A96313"/>
    <w:rsid w:val="00A96DBD"/>
    <w:rsid w:val="00AA0BC9"/>
    <w:rsid w:val="00AA231A"/>
    <w:rsid w:val="00AA4277"/>
    <w:rsid w:val="00AA4434"/>
    <w:rsid w:val="00AB1EC9"/>
    <w:rsid w:val="00AB3E10"/>
    <w:rsid w:val="00AB6953"/>
    <w:rsid w:val="00AC0890"/>
    <w:rsid w:val="00AC1E7D"/>
    <w:rsid w:val="00AC4FD3"/>
    <w:rsid w:val="00AD3418"/>
    <w:rsid w:val="00AE27F9"/>
    <w:rsid w:val="00AE36F1"/>
    <w:rsid w:val="00AE4F6F"/>
    <w:rsid w:val="00AE781D"/>
    <w:rsid w:val="00AF203E"/>
    <w:rsid w:val="00B02CD0"/>
    <w:rsid w:val="00B04010"/>
    <w:rsid w:val="00B11578"/>
    <w:rsid w:val="00B16315"/>
    <w:rsid w:val="00B25E4E"/>
    <w:rsid w:val="00B3374A"/>
    <w:rsid w:val="00B37F89"/>
    <w:rsid w:val="00B41840"/>
    <w:rsid w:val="00B439D5"/>
    <w:rsid w:val="00B44D27"/>
    <w:rsid w:val="00B50824"/>
    <w:rsid w:val="00B522BE"/>
    <w:rsid w:val="00B52F3B"/>
    <w:rsid w:val="00B538EA"/>
    <w:rsid w:val="00B53F44"/>
    <w:rsid w:val="00B56386"/>
    <w:rsid w:val="00B64404"/>
    <w:rsid w:val="00B649ED"/>
    <w:rsid w:val="00B64C91"/>
    <w:rsid w:val="00B65341"/>
    <w:rsid w:val="00B71D35"/>
    <w:rsid w:val="00B724EC"/>
    <w:rsid w:val="00B7733F"/>
    <w:rsid w:val="00B83971"/>
    <w:rsid w:val="00B85753"/>
    <w:rsid w:val="00B862F6"/>
    <w:rsid w:val="00B90BCA"/>
    <w:rsid w:val="00B91297"/>
    <w:rsid w:val="00B915F3"/>
    <w:rsid w:val="00BA75A9"/>
    <w:rsid w:val="00BB10DE"/>
    <w:rsid w:val="00BB1EA5"/>
    <w:rsid w:val="00BB69F0"/>
    <w:rsid w:val="00BC3233"/>
    <w:rsid w:val="00BC4887"/>
    <w:rsid w:val="00BC6D08"/>
    <w:rsid w:val="00BC6E2B"/>
    <w:rsid w:val="00BD4E06"/>
    <w:rsid w:val="00BD6064"/>
    <w:rsid w:val="00BD678E"/>
    <w:rsid w:val="00BE4845"/>
    <w:rsid w:val="00BE4EED"/>
    <w:rsid w:val="00BE63BB"/>
    <w:rsid w:val="00BE6E93"/>
    <w:rsid w:val="00BE757B"/>
    <w:rsid w:val="00BF14E4"/>
    <w:rsid w:val="00BF26BA"/>
    <w:rsid w:val="00BF3C7C"/>
    <w:rsid w:val="00BF4249"/>
    <w:rsid w:val="00BF580A"/>
    <w:rsid w:val="00BF5BE2"/>
    <w:rsid w:val="00BF7F94"/>
    <w:rsid w:val="00C05FF7"/>
    <w:rsid w:val="00C1281A"/>
    <w:rsid w:val="00C1683C"/>
    <w:rsid w:val="00C21755"/>
    <w:rsid w:val="00C228C9"/>
    <w:rsid w:val="00C3171A"/>
    <w:rsid w:val="00C41E21"/>
    <w:rsid w:val="00C429FF"/>
    <w:rsid w:val="00C42FDB"/>
    <w:rsid w:val="00C431ED"/>
    <w:rsid w:val="00C439D1"/>
    <w:rsid w:val="00C4486C"/>
    <w:rsid w:val="00C46133"/>
    <w:rsid w:val="00C46D6D"/>
    <w:rsid w:val="00C57723"/>
    <w:rsid w:val="00C57E4D"/>
    <w:rsid w:val="00C61115"/>
    <w:rsid w:val="00C62E12"/>
    <w:rsid w:val="00C63FD4"/>
    <w:rsid w:val="00C70C79"/>
    <w:rsid w:val="00C76E6D"/>
    <w:rsid w:val="00C81CD9"/>
    <w:rsid w:val="00C842B2"/>
    <w:rsid w:val="00C86B5A"/>
    <w:rsid w:val="00C97BCE"/>
    <w:rsid w:val="00CA27FC"/>
    <w:rsid w:val="00CA2DC9"/>
    <w:rsid w:val="00CB0D7D"/>
    <w:rsid w:val="00CC4CC4"/>
    <w:rsid w:val="00CC5818"/>
    <w:rsid w:val="00CC608B"/>
    <w:rsid w:val="00CD75A3"/>
    <w:rsid w:val="00CE087E"/>
    <w:rsid w:val="00CE294E"/>
    <w:rsid w:val="00CE3FE5"/>
    <w:rsid w:val="00CF6ACF"/>
    <w:rsid w:val="00D02459"/>
    <w:rsid w:val="00D06F65"/>
    <w:rsid w:val="00D12970"/>
    <w:rsid w:val="00D225C5"/>
    <w:rsid w:val="00D2383B"/>
    <w:rsid w:val="00D25380"/>
    <w:rsid w:val="00D27975"/>
    <w:rsid w:val="00D36124"/>
    <w:rsid w:val="00D427CC"/>
    <w:rsid w:val="00D51369"/>
    <w:rsid w:val="00D5576F"/>
    <w:rsid w:val="00D5703A"/>
    <w:rsid w:val="00D57FA1"/>
    <w:rsid w:val="00D73382"/>
    <w:rsid w:val="00D771E1"/>
    <w:rsid w:val="00D81877"/>
    <w:rsid w:val="00D83D68"/>
    <w:rsid w:val="00D9015E"/>
    <w:rsid w:val="00D90941"/>
    <w:rsid w:val="00DA138C"/>
    <w:rsid w:val="00DA6728"/>
    <w:rsid w:val="00DA67E2"/>
    <w:rsid w:val="00DB2AB4"/>
    <w:rsid w:val="00DB4DB2"/>
    <w:rsid w:val="00DB7687"/>
    <w:rsid w:val="00DC2719"/>
    <w:rsid w:val="00DC636A"/>
    <w:rsid w:val="00DD0B62"/>
    <w:rsid w:val="00DD715B"/>
    <w:rsid w:val="00DD7DF5"/>
    <w:rsid w:val="00DD7DFF"/>
    <w:rsid w:val="00DE0987"/>
    <w:rsid w:val="00DE3371"/>
    <w:rsid w:val="00DE3BE4"/>
    <w:rsid w:val="00DE4A7D"/>
    <w:rsid w:val="00DE5CF7"/>
    <w:rsid w:val="00DE7783"/>
    <w:rsid w:val="00DF3706"/>
    <w:rsid w:val="00DF76C5"/>
    <w:rsid w:val="00E05247"/>
    <w:rsid w:val="00E10170"/>
    <w:rsid w:val="00E20D1E"/>
    <w:rsid w:val="00E24D36"/>
    <w:rsid w:val="00E31867"/>
    <w:rsid w:val="00E34DEB"/>
    <w:rsid w:val="00E37832"/>
    <w:rsid w:val="00E474A2"/>
    <w:rsid w:val="00E50A8E"/>
    <w:rsid w:val="00E54DE0"/>
    <w:rsid w:val="00E63392"/>
    <w:rsid w:val="00E6477C"/>
    <w:rsid w:val="00E648A5"/>
    <w:rsid w:val="00E845DD"/>
    <w:rsid w:val="00E86DF3"/>
    <w:rsid w:val="00E91323"/>
    <w:rsid w:val="00E97586"/>
    <w:rsid w:val="00EA4CF7"/>
    <w:rsid w:val="00EA6D26"/>
    <w:rsid w:val="00ED345C"/>
    <w:rsid w:val="00ED4EBE"/>
    <w:rsid w:val="00EE5459"/>
    <w:rsid w:val="00EE6EBF"/>
    <w:rsid w:val="00EF094C"/>
    <w:rsid w:val="00EF6B96"/>
    <w:rsid w:val="00F13595"/>
    <w:rsid w:val="00F16A8E"/>
    <w:rsid w:val="00F20ABD"/>
    <w:rsid w:val="00F228B9"/>
    <w:rsid w:val="00F23BA1"/>
    <w:rsid w:val="00F24B16"/>
    <w:rsid w:val="00F24B3A"/>
    <w:rsid w:val="00F26515"/>
    <w:rsid w:val="00F32B85"/>
    <w:rsid w:val="00F35CD9"/>
    <w:rsid w:val="00F3676B"/>
    <w:rsid w:val="00F45578"/>
    <w:rsid w:val="00F52300"/>
    <w:rsid w:val="00F54E61"/>
    <w:rsid w:val="00F55A62"/>
    <w:rsid w:val="00F567BE"/>
    <w:rsid w:val="00F5C2E3"/>
    <w:rsid w:val="00F66691"/>
    <w:rsid w:val="00F70FEF"/>
    <w:rsid w:val="00F72F40"/>
    <w:rsid w:val="00F73357"/>
    <w:rsid w:val="00F7376E"/>
    <w:rsid w:val="00F77237"/>
    <w:rsid w:val="00F772E0"/>
    <w:rsid w:val="00F772E9"/>
    <w:rsid w:val="00F83AD1"/>
    <w:rsid w:val="00F84D45"/>
    <w:rsid w:val="00F86564"/>
    <w:rsid w:val="00F9220D"/>
    <w:rsid w:val="00F944A7"/>
    <w:rsid w:val="00F95928"/>
    <w:rsid w:val="00F979AC"/>
    <w:rsid w:val="00FA52C1"/>
    <w:rsid w:val="00FB071D"/>
    <w:rsid w:val="00FB46B9"/>
    <w:rsid w:val="00FC1879"/>
    <w:rsid w:val="00FC27EC"/>
    <w:rsid w:val="00FC2C15"/>
    <w:rsid w:val="00FC5F4A"/>
    <w:rsid w:val="00FC7260"/>
    <w:rsid w:val="00FC7D34"/>
    <w:rsid w:val="00FD1399"/>
    <w:rsid w:val="00FD3724"/>
    <w:rsid w:val="00FD65D0"/>
    <w:rsid w:val="00FE06C4"/>
    <w:rsid w:val="00FEE2D2"/>
    <w:rsid w:val="010033F2"/>
    <w:rsid w:val="0144E292"/>
    <w:rsid w:val="01E69C3F"/>
    <w:rsid w:val="022BD158"/>
    <w:rsid w:val="02856242"/>
    <w:rsid w:val="02998F91"/>
    <w:rsid w:val="02A6E788"/>
    <w:rsid w:val="0418EEA6"/>
    <w:rsid w:val="0449D395"/>
    <w:rsid w:val="053AB6DD"/>
    <w:rsid w:val="055EAD8D"/>
    <w:rsid w:val="05A2AD27"/>
    <w:rsid w:val="05B1F548"/>
    <w:rsid w:val="05FB5CDC"/>
    <w:rsid w:val="0653D70B"/>
    <w:rsid w:val="0661882D"/>
    <w:rsid w:val="069F7B35"/>
    <w:rsid w:val="075ADEF3"/>
    <w:rsid w:val="076F7C02"/>
    <w:rsid w:val="07A28B5C"/>
    <w:rsid w:val="08154CF1"/>
    <w:rsid w:val="082C3BCE"/>
    <w:rsid w:val="083898FC"/>
    <w:rsid w:val="08492E41"/>
    <w:rsid w:val="085C9A88"/>
    <w:rsid w:val="08E58EAA"/>
    <w:rsid w:val="0998667F"/>
    <w:rsid w:val="099966C9"/>
    <w:rsid w:val="09AD65F2"/>
    <w:rsid w:val="0AA6D09C"/>
    <w:rsid w:val="0B262C1D"/>
    <w:rsid w:val="0B91FFEA"/>
    <w:rsid w:val="0BAEC41C"/>
    <w:rsid w:val="0BCCF67C"/>
    <w:rsid w:val="0BF98F08"/>
    <w:rsid w:val="0C220E4B"/>
    <w:rsid w:val="0CD69F74"/>
    <w:rsid w:val="0CF2E819"/>
    <w:rsid w:val="0D521EAA"/>
    <w:rsid w:val="0E111776"/>
    <w:rsid w:val="0EBB8B50"/>
    <w:rsid w:val="0EBC7CDD"/>
    <w:rsid w:val="0F3C6EE7"/>
    <w:rsid w:val="0FBED3F7"/>
    <w:rsid w:val="0FC7CDAB"/>
    <w:rsid w:val="0FCBD892"/>
    <w:rsid w:val="1059A1C2"/>
    <w:rsid w:val="10996813"/>
    <w:rsid w:val="10B63DE8"/>
    <w:rsid w:val="11B90145"/>
    <w:rsid w:val="11F68DC4"/>
    <w:rsid w:val="121C87E0"/>
    <w:rsid w:val="1245CB04"/>
    <w:rsid w:val="13229486"/>
    <w:rsid w:val="134D78E6"/>
    <w:rsid w:val="136C6D38"/>
    <w:rsid w:val="13AC8B11"/>
    <w:rsid w:val="1449890B"/>
    <w:rsid w:val="144DA542"/>
    <w:rsid w:val="1453EEA1"/>
    <w:rsid w:val="145A6F38"/>
    <w:rsid w:val="14FFC362"/>
    <w:rsid w:val="15C11D1A"/>
    <w:rsid w:val="15DF7C06"/>
    <w:rsid w:val="163B4C0D"/>
    <w:rsid w:val="16FF5651"/>
    <w:rsid w:val="170BC159"/>
    <w:rsid w:val="172068B8"/>
    <w:rsid w:val="174F8EE2"/>
    <w:rsid w:val="17E25979"/>
    <w:rsid w:val="17EB5FA3"/>
    <w:rsid w:val="1823374B"/>
    <w:rsid w:val="19CCF522"/>
    <w:rsid w:val="1A09DB4A"/>
    <w:rsid w:val="1ABA0D4E"/>
    <w:rsid w:val="1AE29499"/>
    <w:rsid w:val="1B410A2B"/>
    <w:rsid w:val="1B98C929"/>
    <w:rsid w:val="1BC9932F"/>
    <w:rsid w:val="1C33F277"/>
    <w:rsid w:val="1D963397"/>
    <w:rsid w:val="1DD0FC4F"/>
    <w:rsid w:val="1DFCCED6"/>
    <w:rsid w:val="1E4D33BA"/>
    <w:rsid w:val="1E63B213"/>
    <w:rsid w:val="1ED00024"/>
    <w:rsid w:val="1F93B998"/>
    <w:rsid w:val="1FB28634"/>
    <w:rsid w:val="1FE7557B"/>
    <w:rsid w:val="2072FFF4"/>
    <w:rsid w:val="2095E2C9"/>
    <w:rsid w:val="214E5695"/>
    <w:rsid w:val="2159AE5D"/>
    <w:rsid w:val="21A2030E"/>
    <w:rsid w:val="21A34ED0"/>
    <w:rsid w:val="21CC84D6"/>
    <w:rsid w:val="224CA929"/>
    <w:rsid w:val="231944EC"/>
    <w:rsid w:val="233FA3F5"/>
    <w:rsid w:val="23A6E148"/>
    <w:rsid w:val="23B8A217"/>
    <w:rsid w:val="23C402EC"/>
    <w:rsid w:val="2463D306"/>
    <w:rsid w:val="25918539"/>
    <w:rsid w:val="25C62584"/>
    <w:rsid w:val="25E050D5"/>
    <w:rsid w:val="26EF4029"/>
    <w:rsid w:val="26FC792D"/>
    <w:rsid w:val="270E43B0"/>
    <w:rsid w:val="277FF503"/>
    <w:rsid w:val="279C12F4"/>
    <w:rsid w:val="2892584E"/>
    <w:rsid w:val="289D7428"/>
    <w:rsid w:val="28D2B6D8"/>
    <w:rsid w:val="28E638C7"/>
    <w:rsid w:val="290F9349"/>
    <w:rsid w:val="29FD2B9B"/>
    <w:rsid w:val="2ACCEAB7"/>
    <w:rsid w:val="2ACDB4DC"/>
    <w:rsid w:val="2AF1F458"/>
    <w:rsid w:val="2BD420E5"/>
    <w:rsid w:val="2C12DCD0"/>
    <w:rsid w:val="2CC54CF6"/>
    <w:rsid w:val="2D0EAB43"/>
    <w:rsid w:val="2D311E5B"/>
    <w:rsid w:val="2D3981CE"/>
    <w:rsid w:val="2D7E7270"/>
    <w:rsid w:val="2D9B0141"/>
    <w:rsid w:val="2DE2784F"/>
    <w:rsid w:val="2E0C0458"/>
    <w:rsid w:val="2E2763E3"/>
    <w:rsid w:val="2F1F9DDB"/>
    <w:rsid w:val="2F329386"/>
    <w:rsid w:val="2F42E221"/>
    <w:rsid w:val="2F9B9701"/>
    <w:rsid w:val="2FC9BC42"/>
    <w:rsid w:val="30408C83"/>
    <w:rsid w:val="3074ABEE"/>
    <w:rsid w:val="30B727AA"/>
    <w:rsid w:val="310BA477"/>
    <w:rsid w:val="313A9B32"/>
    <w:rsid w:val="314D069D"/>
    <w:rsid w:val="3189D813"/>
    <w:rsid w:val="31D7CB0D"/>
    <w:rsid w:val="323F14F5"/>
    <w:rsid w:val="327D4273"/>
    <w:rsid w:val="327D4EEA"/>
    <w:rsid w:val="328A6DFA"/>
    <w:rsid w:val="32B982CE"/>
    <w:rsid w:val="32D6508A"/>
    <w:rsid w:val="32F23BF2"/>
    <w:rsid w:val="333B09DB"/>
    <w:rsid w:val="333FF4BE"/>
    <w:rsid w:val="334F31D7"/>
    <w:rsid w:val="3456046E"/>
    <w:rsid w:val="34A3E1F4"/>
    <w:rsid w:val="35074CC4"/>
    <w:rsid w:val="359FF765"/>
    <w:rsid w:val="35E573C6"/>
    <w:rsid w:val="360D9C7F"/>
    <w:rsid w:val="36278FAD"/>
    <w:rsid w:val="363FB142"/>
    <w:rsid w:val="3644F17F"/>
    <w:rsid w:val="36CBDA9A"/>
    <w:rsid w:val="37DEC21E"/>
    <w:rsid w:val="38C2A094"/>
    <w:rsid w:val="3B35FC47"/>
    <w:rsid w:val="3B4F46EB"/>
    <w:rsid w:val="3BAB454C"/>
    <w:rsid w:val="3BE5F73B"/>
    <w:rsid w:val="3C304561"/>
    <w:rsid w:val="3CD10B56"/>
    <w:rsid w:val="3E4E8E94"/>
    <w:rsid w:val="3E777832"/>
    <w:rsid w:val="3EE8DC57"/>
    <w:rsid w:val="3F83EF30"/>
    <w:rsid w:val="3F9865A9"/>
    <w:rsid w:val="403020F2"/>
    <w:rsid w:val="407B8353"/>
    <w:rsid w:val="40DF2AB9"/>
    <w:rsid w:val="410BAF30"/>
    <w:rsid w:val="410C45A1"/>
    <w:rsid w:val="412C7D36"/>
    <w:rsid w:val="4173B585"/>
    <w:rsid w:val="4186FC6F"/>
    <w:rsid w:val="41C87934"/>
    <w:rsid w:val="421BE5D3"/>
    <w:rsid w:val="42A1BD57"/>
    <w:rsid w:val="42DEE931"/>
    <w:rsid w:val="4365BE18"/>
    <w:rsid w:val="43660AEC"/>
    <w:rsid w:val="438C7F4F"/>
    <w:rsid w:val="43980A74"/>
    <w:rsid w:val="43CCEB6F"/>
    <w:rsid w:val="43D8B3C9"/>
    <w:rsid w:val="43F410D5"/>
    <w:rsid w:val="44901B4F"/>
    <w:rsid w:val="45FB80D5"/>
    <w:rsid w:val="4602B133"/>
    <w:rsid w:val="462048A0"/>
    <w:rsid w:val="4628E9D5"/>
    <w:rsid w:val="463C50CE"/>
    <w:rsid w:val="4695EABA"/>
    <w:rsid w:val="46B32D15"/>
    <w:rsid w:val="470405E4"/>
    <w:rsid w:val="471276B1"/>
    <w:rsid w:val="47204335"/>
    <w:rsid w:val="476BC4D1"/>
    <w:rsid w:val="4780D869"/>
    <w:rsid w:val="47CF9AE8"/>
    <w:rsid w:val="481231D3"/>
    <w:rsid w:val="48AE4DD0"/>
    <w:rsid w:val="49350258"/>
    <w:rsid w:val="49778638"/>
    <w:rsid w:val="49C493D5"/>
    <w:rsid w:val="4A41EDA8"/>
    <w:rsid w:val="4A824292"/>
    <w:rsid w:val="4AE6666B"/>
    <w:rsid w:val="4B20FE3D"/>
    <w:rsid w:val="4BC078C1"/>
    <w:rsid w:val="4BE46E55"/>
    <w:rsid w:val="4BE51575"/>
    <w:rsid w:val="4BFB2F5F"/>
    <w:rsid w:val="4CEAF22D"/>
    <w:rsid w:val="4D28DF6A"/>
    <w:rsid w:val="4D5573EF"/>
    <w:rsid w:val="4D6E0C39"/>
    <w:rsid w:val="4E796BCD"/>
    <w:rsid w:val="4EE0E404"/>
    <w:rsid w:val="4F2280F0"/>
    <w:rsid w:val="4F7ED5B5"/>
    <w:rsid w:val="4FA0CC5D"/>
    <w:rsid w:val="500178EF"/>
    <w:rsid w:val="500CC70D"/>
    <w:rsid w:val="5081E42A"/>
    <w:rsid w:val="5100478B"/>
    <w:rsid w:val="5195AF86"/>
    <w:rsid w:val="519A4235"/>
    <w:rsid w:val="51E3FFBB"/>
    <w:rsid w:val="51F5710E"/>
    <w:rsid w:val="5214EEB1"/>
    <w:rsid w:val="523CF4A7"/>
    <w:rsid w:val="5244134C"/>
    <w:rsid w:val="52BDF7DF"/>
    <w:rsid w:val="52FA8F52"/>
    <w:rsid w:val="537FD159"/>
    <w:rsid w:val="53FDCB3C"/>
    <w:rsid w:val="541FD315"/>
    <w:rsid w:val="548DD925"/>
    <w:rsid w:val="54C6E464"/>
    <w:rsid w:val="55AE7B0A"/>
    <w:rsid w:val="55AF3FF1"/>
    <w:rsid w:val="55C7155C"/>
    <w:rsid w:val="56D2901C"/>
    <w:rsid w:val="56E7C906"/>
    <w:rsid w:val="5725360D"/>
    <w:rsid w:val="575E07AC"/>
    <w:rsid w:val="584DB817"/>
    <w:rsid w:val="59358CC9"/>
    <w:rsid w:val="5969B797"/>
    <w:rsid w:val="59F1BC87"/>
    <w:rsid w:val="5A8AF7F6"/>
    <w:rsid w:val="5AF0827E"/>
    <w:rsid w:val="5B1DCE8D"/>
    <w:rsid w:val="5B44C6A4"/>
    <w:rsid w:val="5B583768"/>
    <w:rsid w:val="5B859C13"/>
    <w:rsid w:val="5B8A527F"/>
    <w:rsid w:val="5B991E48"/>
    <w:rsid w:val="5C444831"/>
    <w:rsid w:val="5C49BB6C"/>
    <w:rsid w:val="5C4A09B4"/>
    <w:rsid w:val="5C54E10B"/>
    <w:rsid w:val="5C6EBF0D"/>
    <w:rsid w:val="5CD3EAAA"/>
    <w:rsid w:val="5D0A2E76"/>
    <w:rsid w:val="5D4B1D87"/>
    <w:rsid w:val="5D5D26CE"/>
    <w:rsid w:val="5D83898C"/>
    <w:rsid w:val="5D8EC26C"/>
    <w:rsid w:val="5D9A7B55"/>
    <w:rsid w:val="5E223FBA"/>
    <w:rsid w:val="5E659163"/>
    <w:rsid w:val="5EF4E280"/>
    <w:rsid w:val="5F7CED65"/>
    <w:rsid w:val="5F9D9D4B"/>
    <w:rsid w:val="60032B73"/>
    <w:rsid w:val="6023A23C"/>
    <w:rsid w:val="604A6F53"/>
    <w:rsid w:val="6074FBC0"/>
    <w:rsid w:val="6156B979"/>
    <w:rsid w:val="61678762"/>
    <w:rsid w:val="61C17B1F"/>
    <w:rsid w:val="61C8380E"/>
    <w:rsid w:val="61D593EA"/>
    <w:rsid w:val="61F9F530"/>
    <w:rsid w:val="6235DAD3"/>
    <w:rsid w:val="62B76A00"/>
    <w:rsid w:val="63284D3C"/>
    <w:rsid w:val="6364086F"/>
    <w:rsid w:val="643140C0"/>
    <w:rsid w:val="650AB842"/>
    <w:rsid w:val="652A78A8"/>
    <w:rsid w:val="6583C5B1"/>
    <w:rsid w:val="666EFAFB"/>
    <w:rsid w:val="6672DE98"/>
    <w:rsid w:val="6681C234"/>
    <w:rsid w:val="6687A25F"/>
    <w:rsid w:val="6690537D"/>
    <w:rsid w:val="679BA0D9"/>
    <w:rsid w:val="681D9295"/>
    <w:rsid w:val="689CF2CC"/>
    <w:rsid w:val="6955D7B3"/>
    <w:rsid w:val="699BBB7C"/>
    <w:rsid w:val="6B047E04"/>
    <w:rsid w:val="6B68EE12"/>
    <w:rsid w:val="6B6F1A54"/>
    <w:rsid w:val="6BE00AF5"/>
    <w:rsid w:val="6C8E2DF7"/>
    <w:rsid w:val="6CA523A3"/>
    <w:rsid w:val="6CA8DD8F"/>
    <w:rsid w:val="6CAC3367"/>
    <w:rsid w:val="6CB78CDF"/>
    <w:rsid w:val="6CD5B85C"/>
    <w:rsid w:val="6CD6EA4E"/>
    <w:rsid w:val="6CD751F4"/>
    <w:rsid w:val="6CF690BA"/>
    <w:rsid w:val="6D0AEAB5"/>
    <w:rsid w:val="6D2827F0"/>
    <w:rsid w:val="6D6FFCC9"/>
    <w:rsid w:val="6D9EAA1D"/>
    <w:rsid w:val="6DA1BD4C"/>
    <w:rsid w:val="6E32CFBC"/>
    <w:rsid w:val="6E6E42EA"/>
    <w:rsid w:val="6E716816"/>
    <w:rsid w:val="6E9C8429"/>
    <w:rsid w:val="6ECB7874"/>
    <w:rsid w:val="6EFAE6F5"/>
    <w:rsid w:val="6F1417E2"/>
    <w:rsid w:val="6F60C906"/>
    <w:rsid w:val="6FE792F3"/>
    <w:rsid w:val="70587D01"/>
    <w:rsid w:val="7059EEE4"/>
    <w:rsid w:val="705CC549"/>
    <w:rsid w:val="705E8E9B"/>
    <w:rsid w:val="7163486F"/>
    <w:rsid w:val="716E3535"/>
    <w:rsid w:val="71757B30"/>
    <w:rsid w:val="719D15AA"/>
    <w:rsid w:val="71A928B4"/>
    <w:rsid w:val="7229F276"/>
    <w:rsid w:val="7298BB20"/>
    <w:rsid w:val="72C3B905"/>
    <w:rsid w:val="73504D0C"/>
    <w:rsid w:val="73DB71B5"/>
    <w:rsid w:val="73F0FDCF"/>
    <w:rsid w:val="742E043B"/>
    <w:rsid w:val="74EC1D6D"/>
    <w:rsid w:val="75643F2C"/>
    <w:rsid w:val="7595E0C2"/>
    <w:rsid w:val="7662318B"/>
    <w:rsid w:val="7690D1FF"/>
    <w:rsid w:val="76B9470C"/>
    <w:rsid w:val="76DC6C9D"/>
    <w:rsid w:val="76EC8F6D"/>
    <w:rsid w:val="76F27147"/>
    <w:rsid w:val="770A01F5"/>
    <w:rsid w:val="7730EED1"/>
    <w:rsid w:val="782CB82A"/>
    <w:rsid w:val="78547948"/>
    <w:rsid w:val="79A9A856"/>
    <w:rsid w:val="7AE2E791"/>
    <w:rsid w:val="7B118D0B"/>
    <w:rsid w:val="7B1F01ED"/>
    <w:rsid w:val="7B23B162"/>
    <w:rsid w:val="7B2F24B5"/>
    <w:rsid w:val="7BED70B9"/>
    <w:rsid w:val="7C64A716"/>
    <w:rsid w:val="7CA226CD"/>
    <w:rsid w:val="7CF07AC4"/>
    <w:rsid w:val="7D64255C"/>
    <w:rsid w:val="7DF928B3"/>
    <w:rsid w:val="7F4ECF41"/>
    <w:rsid w:val="7FA15092"/>
    <w:rsid w:val="7FCC9BA5"/>
    <w:rsid w:val="7FE25AF6"/>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7D84D"/>
  <w15:chartTrackingRefBased/>
  <w15:docId w15:val="{A4D9C0F6-C301-49D1-868A-08378DB7B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erpetua"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F23"/>
    <w:pPr>
      <w:suppressAutoHyphens/>
      <w:spacing w:after="60" w:line="276" w:lineRule="auto"/>
      <w:jc w:val="both"/>
    </w:pPr>
    <w:rPr>
      <w:rFonts w:ascii="Calibri" w:hAnsi="Calibri" w:cs="Times New Roman"/>
      <w:color w:val="000000"/>
      <w:kern w:val="0"/>
      <w:szCs w:val="20"/>
      <w:lang w:eastAsia="ar-SA"/>
      <w14:ligatures w14:val="none"/>
    </w:rPr>
  </w:style>
  <w:style w:type="paragraph" w:styleId="Heading1">
    <w:name w:val="heading 1"/>
    <w:basedOn w:val="Normal"/>
    <w:next w:val="BodyText"/>
    <w:link w:val="Heading1Char"/>
    <w:autoRedefine/>
    <w:qFormat/>
    <w:rsid w:val="001F3465"/>
    <w:pPr>
      <w:keepNext/>
      <w:pageBreakBefore/>
      <w:numPr>
        <w:numId w:val="25"/>
      </w:numPr>
      <w:spacing w:before="180" w:line="240" w:lineRule="auto"/>
      <w:ind w:left="431" w:hanging="431"/>
      <w:outlineLvl w:val="0"/>
    </w:pPr>
    <w:rPr>
      <w:rFonts w:eastAsia="MS Mincho" w:cs="Tahoma"/>
      <w:b/>
      <w:color w:val="84BD00"/>
      <w:spacing w:val="20"/>
      <w:sz w:val="28"/>
      <w:szCs w:val="32"/>
    </w:rPr>
  </w:style>
  <w:style w:type="paragraph" w:styleId="Heading2">
    <w:name w:val="heading 2"/>
    <w:basedOn w:val="Normal"/>
    <w:next w:val="Normal"/>
    <w:link w:val="Heading2Char"/>
    <w:autoRedefine/>
    <w:qFormat/>
    <w:rsid w:val="00944FAF"/>
    <w:pPr>
      <w:keepNext/>
      <w:numPr>
        <w:ilvl w:val="1"/>
        <w:numId w:val="25"/>
      </w:numPr>
      <w:suppressAutoHyphens w:val="0"/>
      <w:spacing w:before="120" w:line="240" w:lineRule="auto"/>
      <w:outlineLvl w:val="1"/>
    </w:pPr>
    <w:rPr>
      <w:b/>
      <w:color w:val="84BD00"/>
      <w:spacing w:val="20"/>
      <w:sz w:val="24"/>
      <w:szCs w:val="22"/>
    </w:rPr>
  </w:style>
  <w:style w:type="paragraph" w:styleId="Heading3">
    <w:name w:val="heading 3"/>
    <w:basedOn w:val="Normal"/>
    <w:next w:val="Normal"/>
    <w:link w:val="Heading3Char"/>
    <w:qFormat/>
    <w:rsid w:val="00080BAD"/>
    <w:pPr>
      <w:keepNext/>
      <w:numPr>
        <w:ilvl w:val="2"/>
        <w:numId w:val="25"/>
      </w:numPr>
      <w:spacing w:before="120" w:line="240" w:lineRule="auto"/>
      <w:outlineLvl w:val="2"/>
    </w:pPr>
    <w:rPr>
      <w:b/>
      <w:color w:val="84BD00"/>
      <w:spacing w:val="20"/>
      <w:szCs w:val="22"/>
    </w:rPr>
  </w:style>
  <w:style w:type="paragraph" w:styleId="Heading4">
    <w:name w:val="heading 4"/>
    <w:basedOn w:val="Normal"/>
    <w:next w:val="Normal"/>
    <w:link w:val="Heading4Char"/>
    <w:qFormat/>
    <w:rsid w:val="00944FAF"/>
    <w:pPr>
      <w:keepNext/>
      <w:numPr>
        <w:ilvl w:val="3"/>
        <w:numId w:val="25"/>
      </w:numPr>
      <w:ind w:left="862" w:hanging="862"/>
      <w:outlineLvl w:val="3"/>
    </w:pPr>
    <w:rPr>
      <w:rFonts w:asciiTheme="minorHAnsi" w:hAnsiTheme="minorHAnsi"/>
      <w:b/>
      <w:color w:val="84BD00"/>
      <w:spacing w:val="20"/>
      <w:szCs w:val="22"/>
      <w:lang w:eastAsia="en-US"/>
    </w:rPr>
  </w:style>
  <w:style w:type="paragraph" w:styleId="Heading5">
    <w:name w:val="heading 5"/>
    <w:basedOn w:val="Normal"/>
    <w:next w:val="Normal"/>
    <w:link w:val="Heading5Char"/>
    <w:rsid w:val="003D558F"/>
    <w:pPr>
      <w:numPr>
        <w:ilvl w:val="4"/>
        <w:numId w:val="25"/>
      </w:numPr>
      <w:spacing w:before="200" w:after="0"/>
      <w:outlineLvl w:val="4"/>
    </w:pPr>
    <w:rPr>
      <w:rFonts w:ascii="Franklin Gothic Book" w:hAnsi="Franklin Gothic Book"/>
      <w:b/>
      <w:i/>
      <w:color w:val="8F0000"/>
      <w:spacing w:val="20"/>
      <w:szCs w:val="26"/>
      <w:lang w:eastAsia="en-US"/>
    </w:rPr>
  </w:style>
  <w:style w:type="paragraph" w:styleId="Heading6">
    <w:name w:val="heading 6"/>
    <w:basedOn w:val="Normal"/>
    <w:next w:val="Normal"/>
    <w:link w:val="Heading6Char"/>
    <w:rsid w:val="003D558F"/>
    <w:pPr>
      <w:numPr>
        <w:ilvl w:val="5"/>
        <w:numId w:val="25"/>
      </w:numPr>
      <w:spacing w:before="200" w:after="0"/>
      <w:outlineLvl w:val="5"/>
    </w:pPr>
    <w:rPr>
      <w:rFonts w:ascii="Franklin Gothic Book" w:hAnsi="Franklin Gothic Book"/>
      <w:color w:val="5F0000"/>
      <w:spacing w:val="10"/>
      <w:sz w:val="24"/>
      <w:lang w:eastAsia="en-US"/>
    </w:rPr>
  </w:style>
  <w:style w:type="paragraph" w:styleId="Heading7">
    <w:name w:val="heading 7"/>
    <w:basedOn w:val="Normal"/>
    <w:next w:val="Normal"/>
    <w:link w:val="Heading7Char"/>
    <w:rsid w:val="003D558F"/>
    <w:pPr>
      <w:numPr>
        <w:ilvl w:val="6"/>
        <w:numId w:val="25"/>
      </w:numPr>
      <w:spacing w:before="200" w:after="0"/>
      <w:outlineLvl w:val="6"/>
    </w:pPr>
    <w:rPr>
      <w:rFonts w:ascii="Franklin Gothic Book" w:hAnsi="Franklin Gothic Book"/>
      <w:i/>
      <w:color w:val="5F0000"/>
      <w:spacing w:val="10"/>
      <w:sz w:val="24"/>
      <w:lang w:eastAsia="en-US"/>
    </w:rPr>
  </w:style>
  <w:style w:type="paragraph" w:styleId="Heading8">
    <w:name w:val="heading 8"/>
    <w:basedOn w:val="Normal"/>
    <w:next w:val="Normal"/>
    <w:link w:val="Heading8Char"/>
    <w:rsid w:val="003D558F"/>
    <w:pPr>
      <w:numPr>
        <w:ilvl w:val="7"/>
        <w:numId w:val="25"/>
      </w:numPr>
      <w:spacing w:before="200" w:after="0"/>
      <w:outlineLvl w:val="7"/>
    </w:pPr>
    <w:rPr>
      <w:rFonts w:ascii="Franklin Gothic Book" w:hAnsi="Franklin Gothic Book"/>
      <w:color w:val="BF0000"/>
      <w:spacing w:val="10"/>
      <w:lang w:eastAsia="en-US"/>
    </w:rPr>
  </w:style>
  <w:style w:type="paragraph" w:styleId="Heading9">
    <w:name w:val="heading 9"/>
    <w:basedOn w:val="Normal"/>
    <w:next w:val="Normal"/>
    <w:link w:val="Heading9Char"/>
    <w:rsid w:val="003D558F"/>
    <w:pPr>
      <w:numPr>
        <w:ilvl w:val="8"/>
        <w:numId w:val="25"/>
      </w:numPr>
      <w:spacing w:before="200" w:after="0"/>
      <w:outlineLvl w:val="8"/>
    </w:pPr>
    <w:rPr>
      <w:rFonts w:ascii="Franklin Gothic Book" w:hAnsi="Franklin Gothic Book"/>
      <w:i/>
      <w:color w:val="BF0000"/>
      <w:spacing w:val="1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ListParagraph"/>
    <w:link w:val="Bullet1Char"/>
    <w:qFormat/>
    <w:rsid w:val="00570D45"/>
    <w:pPr>
      <w:numPr>
        <w:numId w:val="17"/>
      </w:numPr>
      <w:spacing w:before="60" w:line="240" w:lineRule="auto"/>
    </w:pPr>
  </w:style>
  <w:style w:type="character" w:customStyle="1" w:styleId="Bullet1Char">
    <w:name w:val="Bullet 1 Char"/>
    <w:basedOn w:val="DefaultParagraphFont"/>
    <w:link w:val="Bullet1"/>
    <w:rsid w:val="00570D45"/>
    <w:rPr>
      <w:rFonts w:ascii="Calibri" w:hAnsi="Calibri" w:cs="Times New Roman"/>
      <w:color w:val="000000"/>
      <w:kern w:val="0"/>
      <w:szCs w:val="20"/>
      <w:lang w:eastAsia="ar-SA"/>
      <w14:ligatures w14:val="none"/>
    </w:rPr>
  </w:style>
  <w:style w:type="paragraph" w:styleId="ListParagraph">
    <w:name w:val="List Paragraph"/>
    <w:basedOn w:val="Normal"/>
    <w:uiPriority w:val="34"/>
    <w:qFormat/>
    <w:rsid w:val="00570D45"/>
    <w:pPr>
      <w:ind w:left="720"/>
      <w:contextualSpacing/>
    </w:pPr>
  </w:style>
  <w:style w:type="paragraph" w:customStyle="1" w:styleId="Bullet2">
    <w:name w:val="Bullet 2"/>
    <w:basedOn w:val="Bullet1"/>
    <w:link w:val="Bullet2Char"/>
    <w:qFormat/>
    <w:rsid w:val="00080BAD"/>
    <w:pPr>
      <w:numPr>
        <w:ilvl w:val="1"/>
      </w:numPr>
    </w:pPr>
  </w:style>
  <w:style w:type="character" w:customStyle="1" w:styleId="Bullet2Char">
    <w:name w:val="Bullet 2 Char"/>
    <w:basedOn w:val="Bullet1Char"/>
    <w:link w:val="Bullet2"/>
    <w:rsid w:val="00570D45"/>
    <w:rPr>
      <w:rFonts w:ascii="Calibri" w:hAnsi="Calibri" w:cs="Times New Roman"/>
      <w:color w:val="000000"/>
      <w:kern w:val="0"/>
      <w:szCs w:val="20"/>
      <w:lang w:eastAsia="ar-SA"/>
      <w14:ligatures w14:val="none"/>
    </w:rPr>
  </w:style>
  <w:style w:type="paragraph" w:customStyle="1" w:styleId="Figure">
    <w:name w:val="Figure"/>
    <w:basedOn w:val="Normal"/>
    <w:next w:val="Normal"/>
    <w:link w:val="FigureChar"/>
    <w:qFormat/>
    <w:rsid w:val="00080BAD"/>
    <w:pPr>
      <w:numPr>
        <w:numId w:val="19"/>
      </w:numPr>
      <w:spacing w:before="60" w:line="240" w:lineRule="auto"/>
      <w:ind w:left="714" w:right="284" w:hanging="357"/>
      <w:jc w:val="center"/>
    </w:pPr>
    <w:rPr>
      <w:noProof/>
    </w:rPr>
  </w:style>
  <w:style w:type="character" w:customStyle="1" w:styleId="FigureChar">
    <w:name w:val="Figure Char"/>
    <w:basedOn w:val="DefaultParagraphFont"/>
    <w:link w:val="Figure"/>
    <w:rsid w:val="00080BAD"/>
    <w:rPr>
      <w:rFonts w:ascii="Calibri" w:hAnsi="Calibri" w:cs="Times New Roman"/>
      <w:noProof/>
      <w:color w:val="000000"/>
      <w:kern w:val="0"/>
      <w:szCs w:val="20"/>
      <w:lang w:eastAsia="ar-SA"/>
      <w14:ligatures w14:val="none"/>
    </w:rPr>
  </w:style>
  <w:style w:type="paragraph" w:styleId="Footer">
    <w:name w:val="footer"/>
    <w:basedOn w:val="Normal"/>
    <w:link w:val="FooterChar"/>
    <w:semiHidden/>
    <w:rsid w:val="00570D45"/>
    <w:rPr>
      <w:rFonts w:asciiTheme="minorHAnsi" w:hAnsiTheme="minorHAnsi"/>
      <w:kern w:val="2"/>
      <w:lang w:eastAsia="en-US"/>
      <w14:ligatures w14:val="standardContextual"/>
    </w:rPr>
  </w:style>
  <w:style w:type="character" w:customStyle="1" w:styleId="FooterChar">
    <w:name w:val="Footer Char"/>
    <w:basedOn w:val="DefaultParagraphFont"/>
    <w:link w:val="Footer"/>
    <w:semiHidden/>
    <w:rsid w:val="00570D45"/>
    <w:rPr>
      <w:rFonts w:cs="Times New Roman"/>
      <w:color w:val="000000"/>
      <w:szCs w:val="20"/>
    </w:rPr>
  </w:style>
  <w:style w:type="paragraph" w:customStyle="1" w:styleId="Footerleft">
    <w:name w:val="Footer left"/>
    <w:basedOn w:val="Normal"/>
    <w:link w:val="FooterleftChar"/>
    <w:qFormat/>
    <w:rsid w:val="00570D45"/>
    <w:pPr>
      <w:spacing w:line="240" w:lineRule="auto"/>
      <w:jc w:val="left"/>
    </w:pPr>
    <w:rPr>
      <w:b/>
      <w:bCs/>
      <w:noProof/>
      <w:color w:val="808080" w:themeColor="background1" w:themeShade="80"/>
      <w:sz w:val="16"/>
      <w:szCs w:val="16"/>
    </w:rPr>
  </w:style>
  <w:style w:type="character" w:customStyle="1" w:styleId="Heading1Char">
    <w:name w:val="Heading 1 Char"/>
    <w:basedOn w:val="DefaultParagraphFont"/>
    <w:link w:val="Heading1"/>
    <w:rsid w:val="001F3465"/>
    <w:rPr>
      <w:rFonts w:ascii="Calibri" w:eastAsia="MS Mincho" w:hAnsi="Calibri" w:cs="Tahoma"/>
      <w:b/>
      <w:color w:val="84BD00"/>
      <w:spacing w:val="20"/>
      <w:kern w:val="0"/>
      <w:sz w:val="28"/>
      <w:szCs w:val="32"/>
      <w:lang w:eastAsia="ar-SA"/>
      <w14:ligatures w14:val="none"/>
    </w:rPr>
  </w:style>
  <w:style w:type="character" w:customStyle="1" w:styleId="FooterleftChar">
    <w:name w:val="Footer left Char"/>
    <w:basedOn w:val="DefaultParagraphFont"/>
    <w:link w:val="Footerleft"/>
    <w:rsid w:val="00570D45"/>
    <w:rPr>
      <w:rFonts w:ascii="Calibri" w:hAnsi="Calibri" w:cs="Times New Roman"/>
      <w:b/>
      <w:bCs/>
      <w:noProof/>
      <w:color w:val="808080" w:themeColor="background1" w:themeShade="80"/>
      <w:kern w:val="0"/>
      <w:sz w:val="16"/>
      <w:szCs w:val="16"/>
      <w:lang w:eastAsia="ar-SA"/>
      <w14:ligatures w14:val="none"/>
    </w:rPr>
  </w:style>
  <w:style w:type="paragraph" w:customStyle="1" w:styleId="Footercentre">
    <w:name w:val="Footer centre"/>
    <w:basedOn w:val="Footerleft"/>
    <w:link w:val="FootercentreChar"/>
    <w:qFormat/>
    <w:rsid w:val="00570D45"/>
    <w:pPr>
      <w:jc w:val="center"/>
    </w:pPr>
  </w:style>
  <w:style w:type="character" w:customStyle="1" w:styleId="FootercentreChar">
    <w:name w:val="Footer centre Char"/>
    <w:basedOn w:val="FooterleftChar"/>
    <w:link w:val="Footercentre"/>
    <w:rsid w:val="00570D45"/>
    <w:rPr>
      <w:rFonts w:ascii="Calibri" w:hAnsi="Calibri" w:cs="Times New Roman"/>
      <w:b/>
      <w:bCs/>
      <w:noProof/>
      <w:color w:val="808080" w:themeColor="background1" w:themeShade="80"/>
      <w:kern w:val="0"/>
      <w:sz w:val="16"/>
      <w:szCs w:val="16"/>
      <w:lang w:eastAsia="ar-SA"/>
      <w14:ligatures w14:val="none"/>
    </w:rPr>
  </w:style>
  <w:style w:type="paragraph" w:customStyle="1" w:styleId="Footerright">
    <w:name w:val="Footer right"/>
    <w:basedOn w:val="Footerleft"/>
    <w:link w:val="FooterrightChar"/>
    <w:qFormat/>
    <w:rsid w:val="00570D45"/>
    <w:pPr>
      <w:jc w:val="right"/>
    </w:pPr>
  </w:style>
  <w:style w:type="character" w:customStyle="1" w:styleId="Heading2Char">
    <w:name w:val="Heading 2 Char"/>
    <w:basedOn w:val="DefaultParagraphFont"/>
    <w:link w:val="Heading2"/>
    <w:rsid w:val="00944FAF"/>
    <w:rPr>
      <w:rFonts w:ascii="Calibri" w:hAnsi="Calibri" w:cs="Times New Roman"/>
      <w:b/>
      <w:color w:val="84BD00"/>
      <w:spacing w:val="20"/>
      <w:kern w:val="0"/>
      <w:sz w:val="24"/>
      <w:lang w:eastAsia="ar-SA"/>
      <w14:ligatures w14:val="none"/>
    </w:rPr>
  </w:style>
  <w:style w:type="character" w:customStyle="1" w:styleId="Heading3Char">
    <w:name w:val="Heading 3 Char"/>
    <w:basedOn w:val="DefaultParagraphFont"/>
    <w:link w:val="Heading3"/>
    <w:rsid w:val="00080BAD"/>
    <w:rPr>
      <w:rFonts w:ascii="Calibri" w:hAnsi="Calibri" w:cs="Times New Roman"/>
      <w:b/>
      <w:color w:val="84BD00"/>
      <w:spacing w:val="20"/>
      <w:kern w:val="0"/>
      <w:lang w:eastAsia="ar-SA"/>
      <w14:ligatures w14:val="none"/>
    </w:rPr>
  </w:style>
  <w:style w:type="character" w:customStyle="1" w:styleId="FooterrightChar">
    <w:name w:val="Footer right Char"/>
    <w:basedOn w:val="FooterleftChar"/>
    <w:link w:val="Footerright"/>
    <w:rsid w:val="00570D45"/>
    <w:rPr>
      <w:rFonts w:ascii="Calibri" w:hAnsi="Calibri" w:cs="Times New Roman"/>
      <w:b/>
      <w:bCs/>
      <w:noProof/>
      <w:color w:val="808080" w:themeColor="background1" w:themeShade="80"/>
      <w:kern w:val="0"/>
      <w:sz w:val="16"/>
      <w:szCs w:val="16"/>
      <w:lang w:eastAsia="ar-SA"/>
      <w14:ligatures w14:val="none"/>
    </w:rPr>
  </w:style>
  <w:style w:type="paragraph" w:styleId="Header">
    <w:name w:val="header"/>
    <w:basedOn w:val="Normal"/>
    <w:link w:val="HeaderChar1"/>
    <w:semiHidden/>
    <w:rsid w:val="00570D45"/>
  </w:style>
  <w:style w:type="character" w:customStyle="1" w:styleId="HeaderChar">
    <w:name w:val="Header Char"/>
    <w:basedOn w:val="DefaultParagraphFont"/>
    <w:semiHidden/>
    <w:rsid w:val="00570D45"/>
    <w:rPr>
      <w:rFonts w:ascii="Calibri" w:hAnsi="Calibri" w:cs="Times New Roman"/>
      <w:color w:val="000000"/>
      <w:kern w:val="0"/>
      <w:szCs w:val="20"/>
      <w:lang w:eastAsia="ar-SA"/>
      <w14:ligatures w14:val="none"/>
    </w:rPr>
  </w:style>
  <w:style w:type="character" w:customStyle="1" w:styleId="HeaderChar1">
    <w:name w:val="Header Char1"/>
    <w:basedOn w:val="DefaultParagraphFont"/>
    <w:link w:val="Header"/>
    <w:semiHidden/>
    <w:rsid w:val="00570D45"/>
    <w:rPr>
      <w:rFonts w:ascii="Calibri" w:hAnsi="Calibri" w:cs="Times New Roman"/>
      <w:color w:val="000000"/>
      <w:kern w:val="0"/>
      <w:szCs w:val="20"/>
      <w:lang w:eastAsia="ar-SA"/>
      <w14:ligatures w14:val="none"/>
    </w:rPr>
  </w:style>
  <w:style w:type="paragraph" w:customStyle="1" w:styleId="HeaderRight">
    <w:name w:val="Header Right"/>
    <w:basedOn w:val="Header"/>
    <w:link w:val="HeaderRightChar"/>
    <w:qFormat/>
    <w:rsid w:val="00570D45"/>
    <w:pPr>
      <w:jc w:val="right"/>
    </w:pPr>
    <w:rPr>
      <w:noProof/>
      <w:color w:val="808080" w:themeColor="background1" w:themeShade="80"/>
      <w:sz w:val="16"/>
      <w:szCs w:val="16"/>
    </w:rPr>
  </w:style>
  <w:style w:type="character" w:customStyle="1" w:styleId="HeaderRightChar">
    <w:name w:val="Header Right Char"/>
    <w:basedOn w:val="HeaderChar1"/>
    <w:link w:val="HeaderRight"/>
    <w:rsid w:val="00570D45"/>
    <w:rPr>
      <w:rFonts w:ascii="Calibri" w:hAnsi="Calibri" w:cs="Times New Roman"/>
      <w:noProof/>
      <w:color w:val="808080" w:themeColor="background1" w:themeShade="80"/>
      <w:kern w:val="0"/>
      <w:sz w:val="16"/>
      <w:szCs w:val="16"/>
      <w:lang w:eastAsia="ar-SA"/>
      <w14:ligatures w14:val="none"/>
    </w:rPr>
  </w:style>
  <w:style w:type="paragraph" w:styleId="BodyText">
    <w:name w:val="Body Text"/>
    <w:basedOn w:val="Normal"/>
    <w:link w:val="BodyTextChar"/>
    <w:semiHidden/>
    <w:unhideWhenUsed/>
    <w:rsid w:val="00570D45"/>
    <w:pPr>
      <w:spacing w:after="120"/>
    </w:pPr>
  </w:style>
  <w:style w:type="character" w:customStyle="1" w:styleId="BodyTextChar">
    <w:name w:val="Body Text Char"/>
    <w:basedOn w:val="DefaultParagraphFont"/>
    <w:link w:val="BodyText"/>
    <w:semiHidden/>
    <w:rsid w:val="00570D45"/>
    <w:rPr>
      <w:rFonts w:ascii="Calibri" w:hAnsi="Calibri" w:cs="Times New Roman"/>
      <w:color w:val="000000"/>
      <w:kern w:val="0"/>
      <w:szCs w:val="20"/>
      <w:lang w:eastAsia="ar-SA"/>
      <w14:ligatures w14:val="none"/>
    </w:rPr>
  </w:style>
  <w:style w:type="paragraph" w:customStyle="1" w:styleId="Heading1-nobreak">
    <w:name w:val="Heading 1 - no break"/>
    <w:basedOn w:val="Heading1"/>
    <w:next w:val="Normal"/>
    <w:link w:val="Heading1-nobreakChar"/>
    <w:qFormat/>
    <w:rsid w:val="00570D45"/>
    <w:pPr>
      <w:pageBreakBefore w:val="0"/>
    </w:pPr>
  </w:style>
  <w:style w:type="character" w:customStyle="1" w:styleId="Heading1-nobreakChar">
    <w:name w:val="Heading 1 - no break Char"/>
    <w:basedOn w:val="Heading1Char"/>
    <w:link w:val="Heading1-nobreak"/>
    <w:rsid w:val="00570D45"/>
    <w:rPr>
      <w:rFonts w:ascii="Calibri" w:eastAsia="MS Mincho" w:hAnsi="Calibri" w:cs="Tahoma"/>
      <w:b/>
      <w:color w:val="84BD00"/>
      <w:spacing w:val="20"/>
      <w:kern w:val="0"/>
      <w:sz w:val="28"/>
      <w:szCs w:val="32"/>
      <w:lang w:eastAsia="ar-SA"/>
      <w14:ligatures w14:val="none"/>
    </w:rPr>
  </w:style>
  <w:style w:type="paragraph" w:customStyle="1" w:styleId="Image">
    <w:name w:val="Image"/>
    <w:basedOn w:val="Normal"/>
    <w:next w:val="Figure"/>
    <w:link w:val="ImageChar"/>
    <w:qFormat/>
    <w:rsid w:val="00570D45"/>
    <w:pPr>
      <w:keepNext/>
      <w:spacing w:before="60" w:line="240" w:lineRule="auto"/>
      <w:jc w:val="center"/>
    </w:pPr>
    <w:rPr>
      <w:noProof/>
    </w:rPr>
  </w:style>
  <w:style w:type="character" w:customStyle="1" w:styleId="ImageChar">
    <w:name w:val="Image Char"/>
    <w:basedOn w:val="DefaultParagraphFont"/>
    <w:link w:val="Image"/>
    <w:rsid w:val="00570D45"/>
    <w:rPr>
      <w:rFonts w:ascii="Calibri" w:hAnsi="Calibri" w:cs="Times New Roman"/>
      <w:noProof/>
      <w:color w:val="000000"/>
      <w:kern w:val="0"/>
      <w:szCs w:val="20"/>
      <w:lang w:eastAsia="ar-SA"/>
      <w14:ligatures w14:val="none"/>
    </w:rPr>
  </w:style>
  <w:style w:type="paragraph" w:customStyle="1" w:styleId="TableHeading">
    <w:name w:val="Table Heading"/>
    <w:basedOn w:val="Normal"/>
    <w:rsid w:val="00570D45"/>
    <w:pPr>
      <w:keepNext/>
      <w:suppressLineNumbers/>
      <w:spacing w:before="60"/>
      <w:jc w:val="center"/>
    </w:pPr>
    <w:rPr>
      <w:b/>
      <w:bCs/>
    </w:rPr>
  </w:style>
  <w:style w:type="paragraph" w:styleId="TOC1">
    <w:name w:val="toc 1"/>
    <w:basedOn w:val="Heading1"/>
    <w:next w:val="Normal"/>
    <w:autoRedefine/>
    <w:uiPriority w:val="39"/>
    <w:qFormat/>
    <w:rsid w:val="003A0C8E"/>
    <w:pPr>
      <w:keepNext w:val="0"/>
      <w:pageBreakBefore w:val="0"/>
      <w:numPr>
        <w:numId w:val="0"/>
      </w:numPr>
      <w:tabs>
        <w:tab w:val="right" w:pos="9026"/>
      </w:tabs>
      <w:spacing w:before="60"/>
      <w:ind w:left="1701" w:hanging="1134"/>
    </w:pPr>
    <w:rPr>
      <w:rFonts w:eastAsia="Perpetua" w:cs="Times New Roman"/>
      <w:b w:val="0"/>
      <w:bCs/>
      <w:noProof/>
      <w:color w:val="000000"/>
      <w:spacing w:val="0"/>
      <w:sz w:val="20"/>
      <w:szCs w:val="20"/>
    </w:rPr>
  </w:style>
  <w:style w:type="paragraph" w:styleId="TOC2">
    <w:name w:val="toc 2"/>
    <w:basedOn w:val="Heading2"/>
    <w:next w:val="Normal"/>
    <w:autoRedefine/>
    <w:uiPriority w:val="39"/>
    <w:qFormat/>
    <w:rsid w:val="00733910"/>
    <w:pPr>
      <w:numPr>
        <w:ilvl w:val="0"/>
        <w:numId w:val="0"/>
      </w:numPr>
      <w:tabs>
        <w:tab w:val="right" w:pos="9016"/>
      </w:tabs>
      <w:spacing w:before="0" w:after="0" w:line="276" w:lineRule="auto"/>
      <w:ind w:left="1701" w:hanging="992"/>
    </w:pPr>
    <w:rPr>
      <w:b w:val="0"/>
      <w:noProof/>
      <w:color w:val="000000"/>
      <w:spacing w:val="0"/>
      <w:sz w:val="20"/>
      <w:szCs w:val="20"/>
    </w:rPr>
  </w:style>
  <w:style w:type="paragraph" w:styleId="TOC3">
    <w:name w:val="toc 3"/>
    <w:basedOn w:val="Heading3"/>
    <w:next w:val="Normal"/>
    <w:uiPriority w:val="39"/>
    <w:qFormat/>
    <w:rsid w:val="005C4879"/>
    <w:pPr>
      <w:numPr>
        <w:ilvl w:val="0"/>
        <w:numId w:val="0"/>
      </w:numPr>
      <w:tabs>
        <w:tab w:val="right" w:pos="9016"/>
      </w:tabs>
      <w:spacing w:before="0" w:after="0" w:line="276" w:lineRule="auto"/>
      <w:ind w:left="1701" w:hanging="708"/>
      <w:jc w:val="left"/>
    </w:pPr>
    <w:rPr>
      <w:b w:val="0"/>
      <w:iCs/>
      <w:noProof/>
      <w:color w:val="000000"/>
      <w:spacing w:val="0"/>
      <w:sz w:val="20"/>
      <w:szCs w:val="20"/>
    </w:rPr>
  </w:style>
  <w:style w:type="paragraph" w:styleId="TOCHeading">
    <w:name w:val="TOC Heading"/>
    <w:basedOn w:val="Heading1"/>
    <w:next w:val="Normal"/>
    <w:link w:val="TOCHeadingChar"/>
    <w:autoRedefine/>
    <w:uiPriority w:val="39"/>
    <w:qFormat/>
    <w:rsid w:val="00062802"/>
    <w:pPr>
      <w:keepLines/>
      <w:pageBreakBefore w:val="0"/>
      <w:numPr>
        <w:numId w:val="0"/>
      </w:numPr>
      <w:suppressAutoHyphens w:val="0"/>
      <w:spacing w:before="480" w:after="0" w:line="276" w:lineRule="auto"/>
      <w:ind w:left="357" w:hanging="357"/>
    </w:pPr>
    <w:rPr>
      <w:rFonts w:asciiTheme="minorHAnsi" w:eastAsia="Times New Roman" w:hAnsiTheme="minorHAnsi" w:cstheme="minorHAnsi"/>
      <w:bCs/>
      <w:spacing w:val="0"/>
      <w:szCs w:val="28"/>
    </w:rPr>
  </w:style>
  <w:style w:type="paragraph" w:styleId="Title">
    <w:name w:val="Title"/>
    <w:basedOn w:val="Normal"/>
    <w:next w:val="Normal"/>
    <w:link w:val="TitleChar"/>
    <w:qFormat/>
    <w:rsid w:val="0069301D"/>
    <w:pPr>
      <w:spacing w:after="0" w:line="240" w:lineRule="auto"/>
      <w:contextualSpacing/>
    </w:pPr>
    <w:rPr>
      <w:rFonts w:eastAsiaTheme="majorEastAsia" w:cstheme="majorBidi"/>
      <w:b/>
      <w:color w:val="auto"/>
      <w:spacing w:val="-10"/>
      <w:kern w:val="28"/>
      <w:sz w:val="48"/>
      <w:szCs w:val="56"/>
    </w:rPr>
  </w:style>
  <w:style w:type="character" w:customStyle="1" w:styleId="TitleChar">
    <w:name w:val="Title Char"/>
    <w:basedOn w:val="DefaultParagraphFont"/>
    <w:link w:val="Title"/>
    <w:rsid w:val="0069301D"/>
    <w:rPr>
      <w:rFonts w:ascii="Calibri" w:eastAsiaTheme="majorEastAsia" w:hAnsi="Calibri" w:cstheme="majorBidi"/>
      <w:b/>
      <w:spacing w:val="-10"/>
      <w:kern w:val="28"/>
      <w:sz w:val="48"/>
      <w:szCs w:val="56"/>
      <w:lang w:eastAsia="ar-SA"/>
      <w14:ligatures w14:val="none"/>
    </w:rPr>
  </w:style>
  <w:style w:type="character" w:styleId="PlaceholderText">
    <w:name w:val="Placeholder Text"/>
    <w:basedOn w:val="DefaultParagraphFont"/>
    <w:semiHidden/>
    <w:rsid w:val="0069301D"/>
    <w:rPr>
      <w:color w:val="808080"/>
    </w:rPr>
  </w:style>
  <w:style w:type="paragraph" w:customStyle="1" w:styleId="SubHeading">
    <w:name w:val="Sub Heading"/>
    <w:basedOn w:val="Normal"/>
    <w:qFormat/>
    <w:rsid w:val="0069301D"/>
    <w:rPr>
      <w:color w:val="7D55C7"/>
      <w:sz w:val="36"/>
    </w:rPr>
  </w:style>
  <w:style w:type="table" w:styleId="TableGrid">
    <w:name w:val="Table Grid"/>
    <w:basedOn w:val="TableNormal"/>
    <w:rsid w:val="00754B00"/>
    <w:pPr>
      <w:spacing w:before="40" w:after="4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keepLines w:val="0"/>
        <w:pageBreakBefore w:val="0"/>
        <w:widowControl/>
        <w:suppressLineNumbers w:val="0"/>
        <w:suppressAutoHyphens w:val="0"/>
        <w:wordWrap/>
        <w:spacing w:beforeLines="0" w:before="40" w:beforeAutospacing="0" w:afterLines="0" w:after="40" w:afterAutospacing="0" w:line="240" w:lineRule="auto"/>
        <w:jc w:val="center"/>
      </w:pPr>
      <w:rPr>
        <w:b/>
      </w:rPr>
      <w:tblPr/>
      <w:trPr>
        <w:cantSplit/>
        <w:tblHeader/>
      </w:trPr>
      <w:tcPr>
        <w:tcBorders>
          <w:top w:val="single" w:sz="4" w:space="0" w:color="auto"/>
          <w:left w:val="single" w:sz="4" w:space="0" w:color="auto"/>
          <w:bottom w:val="nil"/>
          <w:right w:val="single" w:sz="4" w:space="0" w:color="auto"/>
          <w:insideH w:val="nil"/>
          <w:insideV w:val="nil"/>
          <w:tl2br w:val="nil"/>
          <w:tr2bl w:val="nil"/>
        </w:tcBorders>
        <w:shd w:val="clear" w:color="auto" w:fill="7D55C7"/>
        <w:vAlign w:val="center"/>
      </w:tcPr>
    </w:tblStylePr>
    <w:tblStylePr w:type="lastRow">
      <w:rPr>
        <w:color w:val="FFFFFF" w:themeColor="background1"/>
      </w:rPr>
    </w:tblStylePr>
  </w:style>
  <w:style w:type="paragraph" w:customStyle="1" w:styleId="BoldPurpleSubHeader">
    <w:name w:val="Bold Purple Sub Header"/>
    <w:basedOn w:val="Normal"/>
    <w:next w:val="Normal"/>
    <w:link w:val="BoldPurpleSubHeaderChar"/>
    <w:qFormat/>
    <w:rsid w:val="006910C6"/>
    <w:pPr>
      <w:keepNext/>
    </w:pPr>
    <w:rPr>
      <w:b/>
      <w:bCs/>
      <w:color w:val="7D55C7"/>
      <w:sz w:val="24"/>
      <w:szCs w:val="22"/>
    </w:rPr>
  </w:style>
  <w:style w:type="table" w:customStyle="1" w:styleId="ResillionDefault">
    <w:name w:val="Resillion Default"/>
    <w:basedOn w:val="TableNormal"/>
    <w:uiPriority w:val="99"/>
    <w:rsid w:val="00F77237"/>
    <w:pPr>
      <w:spacing w:after="0" w:line="240" w:lineRule="auto"/>
    </w:pPr>
    <w:tblPr/>
  </w:style>
  <w:style w:type="character" w:customStyle="1" w:styleId="BoldPurpleSubHeaderChar">
    <w:name w:val="Bold Purple Sub Header Char"/>
    <w:basedOn w:val="DefaultParagraphFont"/>
    <w:link w:val="BoldPurpleSubHeader"/>
    <w:rsid w:val="006910C6"/>
    <w:rPr>
      <w:rFonts w:ascii="Calibri" w:hAnsi="Calibri" w:cs="Times New Roman"/>
      <w:b/>
      <w:bCs/>
      <w:color w:val="7D55C7"/>
      <w:kern w:val="0"/>
      <w:sz w:val="24"/>
      <w:lang w:eastAsia="ar-SA"/>
      <w14:ligatures w14:val="none"/>
    </w:rPr>
  </w:style>
  <w:style w:type="paragraph" w:customStyle="1" w:styleId="Normalwithspaceabove">
    <w:name w:val="Normal with space above"/>
    <w:basedOn w:val="Normal"/>
    <w:next w:val="Normal"/>
    <w:link w:val="NormalwithspaceaboveChar"/>
    <w:qFormat/>
    <w:rsid w:val="00F77237"/>
    <w:pPr>
      <w:spacing w:before="120"/>
    </w:pPr>
  </w:style>
  <w:style w:type="character" w:styleId="Hyperlink">
    <w:name w:val="Hyperlink"/>
    <w:basedOn w:val="DefaultParagraphFont"/>
    <w:uiPriority w:val="99"/>
    <w:unhideWhenUsed/>
    <w:rsid w:val="00790F23"/>
    <w:rPr>
      <w:color w:val="C42A1F" w:themeColor="hyperlink"/>
      <w:u w:val="single"/>
    </w:rPr>
  </w:style>
  <w:style w:type="character" w:customStyle="1" w:styleId="NormalwithspaceaboveChar">
    <w:name w:val="Normal with space above Char"/>
    <w:basedOn w:val="DefaultParagraphFont"/>
    <w:link w:val="Normalwithspaceabove"/>
    <w:rsid w:val="00F77237"/>
    <w:rPr>
      <w:rFonts w:ascii="Calibri" w:hAnsi="Calibri" w:cs="Times New Roman"/>
      <w:color w:val="000000"/>
      <w:kern w:val="0"/>
      <w:szCs w:val="20"/>
      <w:lang w:eastAsia="ar-SA"/>
      <w14:ligatures w14:val="none"/>
    </w:rPr>
  </w:style>
  <w:style w:type="character" w:customStyle="1" w:styleId="Heading4Char">
    <w:name w:val="Heading 4 Char"/>
    <w:basedOn w:val="DefaultParagraphFont"/>
    <w:link w:val="Heading4"/>
    <w:rsid w:val="00944FAF"/>
    <w:rPr>
      <w:rFonts w:cs="Times New Roman"/>
      <w:b/>
      <w:color w:val="84BD00"/>
      <w:spacing w:val="20"/>
      <w:kern w:val="0"/>
      <w14:ligatures w14:val="none"/>
    </w:rPr>
  </w:style>
  <w:style w:type="character" w:customStyle="1" w:styleId="Heading5Char">
    <w:name w:val="Heading 5 Char"/>
    <w:basedOn w:val="DefaultParagraphFont"/>
    <w:link w:val="Heading5"/>
    <w:rsid w:val="003D558F"/>
    <w:rPr>
      <w:rFonts w:ascii="Franklin Gothic Book" w:hAnsi="Franklin Gothic Book" w:cs="Times New Roman"/>
      <w:b/>
      <w:i/>
      <w:color w:val="8F0000"/>
      <w:spacing w:val="20"/>
      <w:szCs w:val="26"/>
    </w:rPr>
  </w:style>
  <w:style w:type="character" w:customStyle="1" w:styleId="Heading6Char">
    <w:name w:val="Heading 6 Char"/>
    <w:basedOn w:val="DefaultParagraphFont"/>
    <w:link w:val="Heading6"/>
    <w:rsid w:val="003D558F"/>
    <w:rPr>
      <w:rFonts w:ascii="Franklin Gothic Book" w:hAnsi="Franklin Gothic Book" w:cs="Times New Roman"/>
      <w:color w:val="5F0000"/>
      <w:spacing w:val="10"/>
      <w:sz w:val="24"/>
      <w:szCs w:val="20"/>
    </w:rPr>
  </w:style>
  <w:style w:type="character" w:customStyle="1" w:styleId="Heading7Char">
    <w:name w:val="Heading 7 Char"/>
    <w:basedOn w:val="DefaultParagraphFont"/>
    <w:link w:val="Heading7"/>
    <w:rsid w:val="003D558F"/>
    <w:rPr>
      <w:rFonts w:ascii="Franklin Gothic Book" w:hAnsi="Franklin Gothic Book" w:cs="Times New Roman"/>
      <w:i/>
      <w:color w:val="5F0000"/>
      <w:spacing w:val="10"/>
      <w:sz w:val="24"/>
      <w:szCs w:val="20"/>
    </w:rPr>
  </w:style>
  <w:style w:type="character" w:customStyle="1" w:styleId="Heading8Char">
    <w:name w:val="Heading 8 Char"/>
    <w:basedOn w:val="DefaultParagraphFont"/>
    <w:link w:val="Heading8"/>
    <w:rsid w:val="003D558F"/>
    <w:rPr>
      <w:rFonts w:ascii="Franklin Gothic Book" w:hAnsi="Franklin Gothic Book" w:cs="Times New Roman"/>
      <w:color w:val="BF0000"/>
      <w:spacing w:val="10"/>
      <w:szCs w:val="20"/>
    </w:rPr>
  </w:style>
  <w:style w:type="character" w:customStyle="1" w:styleId="Heading9Char">
    <w:name w:val="Heading 9 Char"/>
    <w:basedOn w:val="DefaultParagraphFont"/>
    <w:link w:val="Heading9"/>
    <w:rsid w:val="003D558F"/>
    <w:rPr>
      <w:rFonts w:ascii="Franklin Gothic Book" w:hAnsi="Franklin Gothic Book" w:cs="Times New Roman"/>
      <w:i/>
      <w:color w:val="BF0000"/>
      <w:spacing w:val="10"/>
      <w:szCs w:val="20"/>
    </w:rPr>
  </w:style>
  <w:style w:type="paragraph" w:customStyle="1" w:styleId="Bullet3">
    <w:name w:val="Bullet 3"/>
    <w:basedOn w:val="Bullet2"/>
    <w:link w:val="Bullet3Char"/>
    <w:qFormat/>
    <w:rsid w:val="00F772E9"/>
    <w:pPr>
      <w:numPr>
        <w:ilvl w:val="2"/>
      </w:numPr>
    </w:pPr>
  </w:style>
  <w:style w:type="character" w:customStyle="1" w:styleId="Bullet3Char">
    <w:name w:val="Bullet 3 Char"/>
    <w:basedOn w:val="Bullet2Char"/>
    <w:link w:val="Bullet3"/>
    <w:rsid w:val="00F772E9"/>
    <w:rPr>
      <w:rFonts w:ascii="Calibri" w:hAnsi="Calibri" w:cs="Times New Roman"/>
      <w:color w:val="000000"/>
      <w:kern w:val="0"/>
      <w:szCs w:val="20"/>
      <w:lang w:eastAsia="ar-SA"/>
      <w14:ligatures w14:val="none"/>
    </w:rPr>
  </w:style>
  <w:style w:type="paragraph" w:customStyle="1" w:styleId="Code">
    <w:name w:val="Code"/>
    <w:basedOn w:val="Normal"/>
    <w:link w:val="CodeChar"/>
    <w:qFormat/>
    <w:rsid w:val="00DE5CF7"/>
    <w:pPr>
      <w:spacing w:line="240" w:lineRule="auto"/>
      <w:ind w:left="567"/>
    </w:pPr>
    <w:rPr>
      <w:rFonts w:ascii="Courier New" w:hAnsi="Courier New" w:cs="Courier New"/>
      <w:sz w:val="20"/>
    </w:rPr>
  </w:style>
  <w:style w:type="character" w:customStyle="1" w:styleId="CodeChar">
    <w:name w:val="Code Char"/>
    <w:basedOn w:val="DefaultParagraphFont"/>
    <w:link w:val="Code"/>
    <w:rsid w:val="00DE5CF7"/>
    <w:rPr>
      <w:rFonts w:ascii="Courier New" w:hAnsi="Courier New" w:cs="Courier New"/>
      <w:color w:val="000000"/>
      <w:kern w:val="0"/>
      <w:sz w:val="20"/>
      <w:szCs w:val="20"/>
      <w:lang w:eastAsia="ar-SA"/>
      <w14:ligatures w14:val="none"/>
    </w:rPr>
  </w:style>
  <w:style w:type="paragraph" w:styleId="TableofFigures">
    <w:name w:val="table of figures"/>
    <w:basedOn w:val="Normal"/>
    <w:next w:val="Normal"/>
    <w:uiPriority w:val="99"/>
    <w:unhideWhenUsed/>
    <w:rsid w:val="0067159B"/>
    <w:pPr>
      <w:spacing w:after="0"/>
      <w:ind w:left="567"/>
    </w:pPr>
    <w:rPr>
      <w:sz w:val="20"/>
    </w:rPr>
  </w:style>
  <w:style w:type="paragraph" w:customStyle="1" w:styleId="TableFigures">
    <w:name w:val="Table Figures"/>
    <w:basedOn w:val="TOCHeading"/>
    <w:link w:val="TableFiguresChar"/>
    <w:qFormat/>
    <w:rsid w:val="00BD6064"/>
  </w:style>
  <w:style w:type="character" w:customStyle="1" w:styleId="TOCHeadingChar">
    <w:name w:val="TOC Heading Char"/>
    <w:basedOn w:val="Heading1Char"/>
    <w:link w:val="TOCHeading"/>
    <w:uiPriority w:val="39"/>
    <w:rsid w:val="00062802"/>
    <w:rPr>
      <w:rFonts w:ascii="Calibri" w:eastAsia="Times New Roman" w:hAnsi="Calibri" w:cstheme="minorHAnsi"/>
      <w:b/>
      <w:bCs/>
      <w:color w:val="84BD00"/>
      <w:spacing w:val="20"/>
      <w:kern w:val="0"/>
      <w:sz w:val="28"/>
      <w:szCs w:val="28"/>
      <w:lang w:eastAsia="ar-SA"/>
      <w14:ligatures w14:val="none"/>
    </w:rPr>
  </w:style>
  <w:style w:type="character" w:customStyle="1" w:styleId="TableFiguresChar">
    <w:name w:val="Table Figures Char"/>
    <w:basedOn w:val="TOCHeadingChar"/>
    <w:link w:val="TableFigures"/>
    <w:rsid w:val="00BD6064"/>
    <w:rPr>
      <w:rFonts w:ascii="Calibri" w:eastAsia="Times New Roman" w:hAnsi="Calibri" w:cstheme="minorHAnsi"/>
      <w:b/>
      <w:bCs/>
      <w:color w:val="84BD00"/>
      <w:spacing w:val="20"/>
      <w:kern w:val="0"/>
      <w:sz w:val="28"/>
      <w:szCs w:val="28"/>
      <w:lang w:eastAsia="ar-SA"/>
      <w14:ligatures w14:val="none"/>
    </w:rPr>
  </w:style>
  <w:style w:type="paragraph" w:customStyle="1" w:styleId="Table">
    <w:name w:val="Table"/>
    <w:basedOn w:val="Figure"/>
    <w:next w:val="Normal"/>
    <w:link w:val="TableChar"/>
    <w:qFormat/>
    <w:rsid w:val="005D4367"/>
    <w:pPr>
      <w:numPr>
        <w:numId w:val="26"/>
      </w:numPr>
      <w:spacing w:before="120"/>
      <w:ind w:left="714" w:hanging="357"/>
    </w:pPr>
  </w:style>
  <w:style w:type="character" w:customStyle="1" w:styleId="TableChar">
    <w:name w:val="Table Char"/>
    <w:basedOn w:val="FigureChar"/>
    <w:link w:val="Table"/>
    <w:rsid w:val="005D4367"/>
    <w:rPr>
      <w:rFonts w:ascii="Calibri" w:hAnsi="Calibri" w:cs="Times New Roman"/>
      <w:noProof/>
      <w:color w:val="000000"/>
      <w:kern w:val="0"/>
      <w:szCs w:val="20"/>
      <w:lang w:eastAsia="ar-SA"/>
      <w14:ligatures w14:val="none"/>
    </w:rPr>
  </w:style>
  <w:style w:type="paragraph" w:styleId="Revision">
    <w:name w:val="Revision"/>
    <w:hidden/>
    <w:uiPriority w:val="99"/>
    <w:semiHidden/>
    <w:rsid w:val="001F3465"/>
    <w:pPr>
      <w:spacing w:after="0" w:line="240" w:lineRule="auto"/>
    </w:pPr>
    <w:rPr>
      <w:rFonts w:ascii="Calibri" w:hAnsi="Calibri" w:cs="Times New Roman"/>
      <w:color w:val="000000"/>
      <w:kern w:val="0"/>
      <w:szCs w:val="20"/>
      <w:lang w:eastAsia="ar-SA"/>
      <w14:ligatures w14:val="none"/>
    </w:rPr>
  </w:style>
  <w:style w:type="character" w:styleId="CommentReference">
    <w:name w:val="annotation reference"/>
    <w:basedOn w:val="DefaultParagraphFont"/>
    <w:uiPriority w:val="99"/>
    <w:semiHidden/>
    <w:unhideWhenUsed/>
    <w:rsid w:val="006E02A2"/>
    <w:rPr>
      <w:sz w:val="16"/>
      <w:szCs w:val="16"/>
    </w:rPr>
  </w:style>
  <w:style w:type="paragraph" w:styleId="CommentText">
    <w:name w:val="annotation text"/>
    <w:basedOn w:val="Normal"/>
    <w:link w:val="CommentTextChar"/>
    <w:uiPriority w:val="99"/>
    <w:unhideWhenUsed/>
    <w:rsid w:val="006E02A2"/>
    <w:pPr>
      <w:spacing w:line="240" w:lineRule="auto"/>
    </w:pPr>
    <w:rPr>
      <w:sz w:val="20"/>
    </w:rPr>
  </w:style>
  <w:style w:type="character" w:customStyle="1" w:styleId="CommentTextChar">
    <w:name w:val="Comment Text Char"/>
    <w:basedOn w:val="DefaultParagraphFont"/>
    <w:link w:val="CommentText"/>
    <w:uiPriority w:val="99"/>
    <w:rsid w:val="006E02A2"/>
    <w:rPr>
      <w:rFonts w:ascii="Calibri" w:hAnsi="Calibri" w:cs="Times New Roman"/>
      <w:color w:val="000000"/>
      <w:kern w:val="0"/>
      <w:sz w:val="20"/>
      <w:szCs w:val="20"/>
      <w:lang w:eastAsia="ar-SA"/>
      <w14:ligatures w14:val="none"/>
    </w:rPr>
  </w:style>
  <w:style w:type="paragraph" w:styleId="CommentSubject">
    <w:name w:val="annotation subject"/>
    <w:basedOn w:val="CommentText"/>
    <w:next w:val="CommentText"/>
    <w:link w:val="CommentSubjectChar"/>
    <w:uiPriority w:val="99"/>
    <w:semiHidden/>
    <w:unhideWhenUsed/>
    <w:rsid w:val="006E02A2"/>
    <w:rPr>
      <w:b/>
      <w:bCs/>
    </w:rPr>
  </w:style>
  <w:style w:type="character" w:customStyle="1" w:styleId="CommentSubjectChar">
    <w:name w:val="Comment Subject Char"/>
    <w:basedOn w:val="CommentTextChar"/>
    <w:link w:val="CommentSubject"/>
    <w:uiPriority w:val="99"/>
    <w:semiHidden/>
    <w:rsid w:val="006E02A2"/>
    <w:rPr>
      <w:rFonts w:ascii="Calibri" w:hAnsi="Calibri" w:cs="Times New Roman"/>
      <w:b/>
      <w:bCs/>
      <w:color w:val="000000"/>
      <w:kern w:val="0"/>
      <w:sz w:val="20"/>
      <w:szCs w:val="20"/>
      <w:lang w:eastAsia="ar-SA"/>
      <w14:ligatures w14:val="none"/>
    </w:rPr>
  </w:style>
  <w:style w:type="character" w:customStyle="1" w:styleId="ui-provider">
    <w:name w:val="ui-provider"/>
    <w:basedOn w:val="DefaultParagraphFont"/>
    <w:rsid w:val="008016C8"/>
  </w:style>
  <w:style w:type="character" w:styleId="UnresolvedMention">
    <w:name w:val="Unresolved Mention"/>
    <w:basedOn w:val="DefaultParagraphFont"/>
    <w:uiPriority w:val="99"/>
    <w:semiHidden/>
    <w:unhideWhenUsed/>
    <w:rsid w:val="00A84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688844">
      <w:bodyDiv w:val="1"/>
      <w:marLeft w:val="0"/>
      <w:marRight w:val="0"/>
      <w:marTop w:val="0"/>
      <w:marBottom w:val="0"/>
      <w:divBdr>
        <w:top w:val="none" w:sz="0" w:space="0" w:color="auto"/>
        <w:left w:val="none" w:sz="0" w:space="0" w:color="auto"/>
        <w:bottom w:val="none" w:sz="0" w:space="0" w:color="auto"/>
        <w:right w:val="none" w:sz="0" w:space="0" w:color="auto"/>
      </w:divBdr>
    </w:div>
    <w:div w:id="311838061">
      <w:bodyDiv w:val="1"/>
      <w:marLeft w:val="0"/>
      <w:marRight w:val="0"/>
      <w:marTop w:val="0"/>
      <w:marBottom w:val="0"/>
      <w:divBdr>
        <w:top w:val="none" w:sz="0" w:space="0" w:color="auto"/>
        <w:left w:val="none" w:sz="0" w:space="0" w:color="auto"/>
        <w:bottom w:val="none" w:sz="0" w:space="0" w:color="auto"/>
        <w:right w:val="none" w:sz="0" w:space="0" w:color="auto"/>
      </w:divBdr>
    </w:div>
    <w:div w:id="387462445">
      <w:bodyDiv w:val="1"/>
      <w:marLeft w:val="0"/>
      <w:marRight w:val="0"/>
      <w:marTop w:val="0"/>
      <w:marBottom w:val="0"/>
      <w:divBdr>
        <w:top w:val="none" w:sz="0" w:space="0" w:color="auto"/>
        <w:left w:val="none" w:sz="0" w:space="0" w:color="auto"/>
        <w:bottom w:val="none" w:sz="0" w:space="0" w:color="auto"/>
        <w:right w:val="none" w:sz="0" w:space="0" w:color="auto"/>
      </w:divBdr>
    </w:div>
    <w:div w:id="568344903">
      <w:bodyDiv w:val="1"/>
      <w:marLeft w:val="0"/>
      <w:marRight w:val="0"/>
      <w:marTop w:val="0"/>
      <w:marBottom w:val="0"/>
      <w:divBdr>
        <w:top w:val="none" w:sz="0" w:space="0" w:color="auto"/>
        <w:left w:val="none" w:sz="0" w:space="0" w:color="auto"/>
        <w:bottom w:val="none" w:sz="0" w:space="0" w:color="auto"/>
        <w:right w:val="none" w:sz="0" w:space="0" w:color="auto"/>
      </w:divBdr>
    </w:div>
    <w:div w:id="575552723">
      <w:bodyDiv w:val="1"/>
      <w:marLeft w:val="0"/>
      <w:marRight w:val="0"/>
      <w:marTop w:val="0"/>
      <w:marBottom w:val="0"/>
      <w:divBdr>
        <w:top w:val="none" w:sz="0" w:space="0" w:color="auto"/>
        <w:left w:val="none" w:sz="0" w:space="0" w:color="auto"/>
        <w:bottom w:val="none" w:sz="0" w:space="0" w:color="auto"/>
        <w:right w:val="none" w:sz="0" w:space="0" w:color="auto"/>
      </w:divBdr>
    </w:div>
    <w:div w:id="857085111">
      <w:bodyDiv w:val="1"/>
      <w:marLeft w:val="0"/>
      <w:marRight w:val="0"/>
      <w:marTop w:val="0"/>
      <w:marBottom w:val="0"/>
      <w:divBdr>
        <w:top w:val="none" w:sz="0" w:space="0" w:color="auto"/>
        <w:left w:val="none" w:sz="0" w:space="0" w:color="auto"/>
        <w:bottom w:val="none" w:sz="0" w:space="0" w:color="auto"/>
        <w:right w:val="none" w:sz="0" w:space="0" w:color="auto"/>
      </w:divBdr>
    </w:div>
    <w:div w:id="909998825">
      <w:bodyDiv w:val="1"/>
      <w:marLeft w:val="0"/>
      <w:marRight w:val="0"/>
      <w:marTop w:val="0"/>
      <w:marBottom w:val="0"/>
      <w:divBdr>
        <w:top w:val="none" w:sz="0" w:space="0" w:color="auto"/>
        <w:left w:val="none" w:sz="0" w:space="0" w:color="auto"/>
        <w:bottom w:val="none" w:sz="0" w:space="0" w:color="auto"/>
        <w:right w:val="none" w:sz="0" w:space="0" w:color="auto"/>
      </w:divBdr>
    </w:div>
    <w:div w:id="1007370248">
      <w:bodyDiv w:val="1"/>
      <w:marLeft w:val="0"/>
      <w:marRight w:val="0"/>
      <w:marTop w:val="0"/>
      <w:marBottom w:val="0"/>
      <w:divBdr>
        <w:top w:val="none" w:sz="0" w:space="0" w:color="auto"/>
        <w:left w:val="none" w:sz="0" w:space="0" w:color="auto"/>
        <w:bottom w:val="none" w:sz="0" w:space="0" w:color="auto"/>
        <w:right w:val="none" w:sz="0" w:space="0" w:color="auto"/>
      </w:divBdr>
    </w:div>
    <w:div w:id="1026559132">
      <w:bodyDiv w:val="1"/>
      <w:marLeft w:val="0"/>
      <w:marRight w:val="0"/>
      <w:marTop w:val="0"/>
      <w:marBottom w:val="0"/>
      <w:divBdr>
        <w:top w:val="none" w:sz="0" w:space="0" w:color="auto"/>
        <w:left w:val="none" w:sz="0" w:space="0" w:color="auto"/>
        <w:bottom w:val="none" w:sz="0" w:space="0" w:color="auto"/>
        <w:right w:val="none" w:sz="0" w:space="0" w:color="auto"/>
      </w:divBdr>
    </w:div>
    <w:div w:id="1127817975">
      <w:bodyDiv w:val="1"/>
      <w:marLeft w:val="0"/>
      <w:marRight w:val="0"/>
      <w:marTop w:val="0"/>
      <w:marBottom w:val="0"/>
      <w:divBdr>
        <w:top w:val="none" w:sz="0" w:space="0" w:color="auto"/>
        <w:left w:val="none" w:sz="0" w:space="0" w:color="auto"/>
        <w:bottom w:val="none" w:sz="0" w:space="0" w:color="auto"/>
        <w:right w:val="none" w:sz="0" w:space="0" w:color="auto"/>
      </w:divBdr>
      <w:divsChild>
        <w:div w:id="1821843460">
          <w:marLeft w:val="0"/>
          <w:marRight w:val="0"/>
          <w:marTop w:val="0"/>
          <w:marBottom w:val="0"/>
          <w:divBdr>
            <w:top w:val="none" w:sz="0" w:space="0" w:color="auto"/>
            <w:left w:val="none" w:sz="0" w:space="0" w:color="auto"/>
            <w:bottom w:val="none" w:sz="0" w:space="0" w:color="auto"/>
            <w:right w:val="none" w:sz="0" w:space="0" w:color="auto"/>
          </w:divBdr>
        </w:div>
      </w:divsChild>
    </w:div>
    <w:div w:id="1243757137">
      <w:bodyDiv w:val="1"/>
      <w:marLeft w:val="0"/>
      <w:marRight w:val="0"/>
      <w:marTop w:val="0"/>
      <w:marBottom w:val="0"/>
      <w:divBdr>
        <w:top w:val="none" w:sz="0" w:space="0" w:color="auto"/>
        <w:left w:val="none" w:sz="0" w:space="0" w:color="auto"/>
        <w:bottom w:val="none" w:sz="0" w:space="0" w:color="auto"/>
        <w:right w:val="none" w:sz="0" w:space="0" w:color="auto"/>
      </w:divBdr>
    </w:div>
    <w:div w:id="1350180745">
      <w:bodyDiv w:val="1"/>
      <w:marLeft w:val="0"/>
      <w:marRight w:val="0"/>
      <w:marTop w:val="0"/>
      <w:marBottom w:val="0"/>
      <w:divBdr>
        <w:top w:val="none" w:sz="0" w:space="0" w:color="auto"/>
        <w:left w:val="none" w:sz="0" w:space="0" w:color="auto"/>
        <w:bottom w:val="none" w:sz="0" w:space="0" w:color="auto"/>
        <w:right w:val="none" w:sz="0" w:space="0" w:color="auto"/>
      </w:divBdr>
    </w:div>
    <w:div w:id="1357847574">
      <w:bodyDiv w:val="1"/>
      <w:marLeft w:val="0"/>
      <w:marRight w:val="0"/>
      <w:marTop w:val="0"/>
      <w:marBottom w:val="0"/>
      <w:divBdr>
        <w:top w:val="none" w:sz="0" w:space="0" w:color="auto"/>
        <w:left w:val="none" w:sz="0" w:space="0" w:color="auto"/>
        <w:bottom w:val="none" w:sz="0" w:space="0" w:color="auto"/>
        <w:right w:val="none" w:sz="0" w:space="0" w:color="auto"/>
      </w:divBdr>
    </w:div>
    <w:div w:id="1605113939">
      <w:bodyDiv w:val="1"/>
      <w:marLeft w:val="0"/>
      <w:marRight w:val="0"/>
      <w:marTop w:val="0"/>
      <w:marBottom w:val="0"/>
      <w:divBdr>
        <w:top w:val="none" w:sz="0" w:space="0" w:color="auto"/>
        <w:left w:val="none" w:sz="0" w:space="0" w:color="auto"/>
        <w:bottom w:val="none" w:sz="0" w:space="0" w:color="auto"/>
        <w:right w:val="none" w:sz="0" w:space="0" w:color="auto"/>
      </w:divBdr>
    </w:div>
    <w:div w:id="1652439763">
      <w:bodyDiv w:val="1"/>
      <w:marLeft w:val="0"/>
      <w:marRight w:val="0"/>
      <w:marTop w:val="0"/>
      <w:marBottom w:val="0"/>
      <w:divBdr>
        <w:top w:val="none" w:sz="0" w:space="0" w:color="auto"/>
        <w:left w:val="none" w:sz="0" w:space="0" w:color="auto"/>
        <w:bottom w:val="none" w:sz="0" w:space="0" w:color="auto"/>
        <w:right w:val="none" w:sz="0" w:space="0" w:color="auto"/>
      </w:divBdr>
    </w:div>
    <w:div w:id="1932623620">
      <w:bodyDiv w:val="1"/>
      <w:marLeft w:val="0"/>
      <w:marRight w:val="0"/>
      <w:marTop w:val="0"/>
      <w:marBottom w:val="0"/>
      <w:divBdr>
        <w:top w:val="none" w:sz="0" w:space="0" w:color="auto"/>
        <w:left w:val="none" w:sz="0" w:space="0" w:color="auto"/>
        <w:bottom w:val="none" w:sz="0" w:space="0" w:color="auto"/>
        <w:right w:val="none" w:sz="0" w:space="0" w:color="auto"/>
      </w:divBdr>
    </w:div>
    <w:div w:id="2007397959">
      <w:bodyDiv w:val="1"/>
      <w:marLeft w:val="0"/>
      <w:marRight w:val="0"/>
      <w:marTop w:val="0"/>
      <w:marBottom w:val="0"/>
      <w:divBdr>
        <w:top w:val="none" w:sz="0" w:space="0" w:color="auto"/>
        <w:left w:val="none" w:sz="0" w:space="0" w:color="auto"/>
        <w:bottom w:val="none" w:sz="0" w:space="0" w:color="auto"/>
        <w:right w:val="none" w:sz="0" w:space="0" w:color="auto"/>
      </w:divBdr>
    </w:div>
    <w:div w:id="212626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Resillion Theme">
  <a:themeElements>
    <a:clrScheme name="Resillion Draft">
      <a:dk1>
        <a:sysClr val="windowText" lastClr="000000"/>
      </a:dk1>
      <a:lt1>
        <a:sysClr val="window" lastClr="FFFFFF"/>
      </a:lt1>
      <a:dk2>
        <a:srgbClr val="44546A"/>
      </a:dk2>
      <a:lt2>
        <a:srgbClr val="E7E6E6"/>
      </a:lt2>
      <a:accent1>
        <a:srgbClr val="84BD00"/>
      </a:accent1>
      <a:accent2>
        <a:srgbClr val="D22630"/>
      </a:accent2>
      <a:accent3>
        <a:srgbClr val="C8DFD4"/>
      </a:accent3>
      <a:accent4>
        <a:srgbClr val="F2E9CF"/>
      </a:accent4>
      <a:accent5>
        <a:srgbClr val="8381B6"/>
      </a:accent5>
      <a:accent6>
        <a:srgbClr val="000000"/>
      </a:accent6>
      <a:hlink>
        <a:srgbClr val="C42A1F"/>
      </a:hlink>
      <a:folHlink>
        <a:srgbClr val="99CC33"/>
      </a:folHlink>
    </a:clrScheme>
    <a:fontScheme name="Resillio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illion Theme" id="{66950672-940E-45E5-A7B1-ADE310D106DF}" vid="{83573E17-5359-4B49-8B2A-BE404E9601C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4A9E9BB29B59F41AE3AEE1CAF96C478" ma:contentTypeVersion="17" ma:contentTypeDescription="Een nieuw document maken." ma:contentTypeScope="" ma:versionID="d4e3c01cdd0b763a0f91d1e9d97af373">
  <xsd:schema xmlns:xsd="http://www.w3.org/2001/XMLSchema" xmlns:xs="http://www.w3.org/2001/XMLSchema" xmlns:p="http://schemas.microsoft.com/office/2006/metadata/properties" xmlns:ns3="c6d314db-593a-4a22-91fc-885be28d7bf6" xmlns:ns4="0f03730c-4124-4e9f-84e1-8e39f57bc37c" targetNamespace="http://schemas.microsoft.com/office/2006/metadata/properties" ma:root="true" ma:fieldsID="db191f470be5c834be0e8eb9ecb5c279" ns3:_="" ns4:_="">
    <xsd:import namespace="c6d314db-593a-4a22-91fc-885be28d7bf6"/>
    <xsd:import namespace="0f03730c-4124-4e9f-84e1-8e39f57bc37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314db-593a-4a22-91fc-885be28d7b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03730c-4124-4e9f-84e1-8e39f57bc37c"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c6d314db-593a-4a22-91fc-885be28d7bf6" xsi:nil="true"/>
  </documentManagement>
</p:properties>
</file>

<file path=customXml/itemProps1.xml><?xml version="1.0" encoding="utf-8"?>
<ds:datastoreItem xmlns:ds="http://schemas.openxmlformats.org/officeDocument/2006/customXml" ds:itemID="{F9C1BF7B-810E-4884-B51F-4D6B13C03BA7}">
  <ds:schemaRefs>
    <ds:schemaRef ds:uri="http://schemas.microsoft.com/sharepoint/v3/contenttype/forms"/>
  </ds:schemaRefs>
</ds:datastoreItem>
</file>

<file path=customXml/itemProps2.xml><?xml version="1.0" encoding="utf-8"?>
<ds:datastoreItem xmlns:ds="http://schemas.openxmlformats.org/officeDocument/2006/customXml" ds:itemID="{D8569E8F-A010-4127-894C-B77AF9FDB577}">
  <ds:schemaRefs>
    <ds:schemaRef ds:uri="http://schemas.openxmlformats.org/officeDocument/2006/bibliography"/>
  </ds:schemaRefs>
</ds:datastoreItem>
</file>

<file path=customXml/itemProps3.xml><?xml version="1.0" encoding="utf-8"?>
<ds:datastoreItem xmlns:ds="http://schemas.openxmlformats.org/officeDocument/2006/customXml" ds:itemID="{75595BC3-AF67-4C08-BABD-9030E27D7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314db-593a-4a22-91fc-885be28d7bf6"/>
    <ds:schemaRef ds:uri="0f03730c-4124-4e9f-84e1-8e39f57bc3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1E44E1-2805-43D3-8FAD-CE917B094785}">
  <ds:schemaRefs>
    <ds:schemaRef ds:uri="http://schemas.microsoft.com/office/2006/metadata/properties"/>
    <ds:schemaRef ds:uri="http://schemas.microsoft.com/office/infopath/2007/PartnerControls"/>
    <ds:schemaRef ds:uri="c6d314db-593a-4a22-91fc-885be28d7bf6"/>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1607</Words>
  <Characters>9166</Characters>
  <Application>Microsoft Office Word</Application>
  <DocSecurity>4</DocSecurity>
  <Lines>76</Lines>
  <Paragraphs>21</Paragraphs>
  <ScaleCrop>false</ScaleCrop>
  <Company>Resillion</Company>
  <LinksUpToDate>false</LinksUpToDate>
  <CharactersWithSpaces>10752</CharactersWithSpaces>
  <SharedDoc>false</SharedDoc>
  <HLinks>
    <vt:vector size="120" baseType="variant">
      <vt:variant>
        <vt:i4>1638448</vt:i4>
      </vt:variant>
      <vt:variant>
        <vt:i4>119</vt:i4>
      </vt:variant>
      <vt:variant>
        <vt:i4>0</vt:i4>
      </vt:variant>
      <vt:variant>
        <vt:i4>5</vt:i4>
      </vt:variant>
      <vt:variant>
        <vt:lpwstr/>
      </vt:variant>
      <vt:variant>
        <vt:lpwstr>_Toc231954601</vt:lpwstr>
      </vt:variant>
      <vt:variant>
        <vt:i4>1638448</vt:i4>
      </vt:variant>
      <vt:variant>
        <vt:i4>113</vt:i4>
      </vt:variant>
      <vt:variant>
        <vt:i4>0</vt:i4>
      </vt:variant>
      <vt:variant>
        <vt:i4>5</vt:i4>
      </vt:variant>
      <vt:variant>
        <vt:lpwstr/>
      </vt:variant>
      <vt:variant>
        <vt:lpwstr>_Toc231954600</vt:lpwstr>
      </vt:variant>
      <vt:variant>
        <vt:i4>1048627</vt:i4>
      </vt:variant>
      <vt:variant>
        <vt:i4>107</vt:i4>
      </vt:variant>
      <vt:variant>
        <vt:i4>0</vt:i4>
      </vt:variant>
      <vt:variant>
        <vt:i4>5</vt:i4>
      </vt:variant>
      <vt:variant>
        <vt:lpwstr/>
      </vt:variant>
      <vt:variant>
        <vt:lpwstr>_Toc231954599</vt:lpwstr>
      </vt:variant>
      <vt:variant>
        <vt:i4>1048627</vt:i4>
      </vt:variant>
      <vt:variant>
        <vt:i4>101</vt:i4>
      </vt:variant>
      <vt:variant>
        <vt:i4>0</vt:i4>
      </vt:variant>
      <vt:variant>
        <vt:i4>5</vt:i4>
      </vt:variant>
      <vt:variant>
        <vt:lpwstr/>
      </vt:variant>
      <vt:variant>
        <vt:lpwstr>_Toc231954598</vt:lpwstr>
      </vt:variant>
      <vt:variant>
        <vt:i4>1048627</vt:i4>
      </vt:variant>
      <vt:variant>
        <vt:i4>95</vt:i4>
      </vt:variant>
      <vt:variant>
        <vt:i4>0</vt:i4>
      </vt:variant>
      <vt:variant>
        <vt:i4>5</vt:i4>
      </vt:variant>
      <vt:variant>
        <vt:lpwstr/>
      </vt:variant>
      <vt:variant>
        <vt:lpwstr>_Toc231954597</vt:lpwstr>
      </vt:variant>
      <vt:variant>
        <vt:i4>1048627</vt:i4>
      </vt:variant>
      <vt:variant>
        <vt:i4>89</vt:i4>
      </vt:variant>
      <vt:variant>
        <vt:i4>0</vt:i4>
      </vt:variant>
      <vt:variant>
        <vt:i4>5</vt:i4>
      </vt:variant>
      <vt:variant>
        <vt:lpwstr/>
      </vt:variant>
      <vt:variant>
        <vt:lpwstr>_Toc231954596</vt:lpwstr>
      </vt:variant>
      <vt:variant>
        <vt:i4>1048627</vt:i4>
      </vt:variant>
      <vt:variant>
        <vt:i4>83</vt:i4>
      </vt:variant>
      <vt:variant>
        <vt:i4>0</vt:i4>
      </vt:variant>
      <vt:variant>
        <vt:i4>5</vt:i4>
      </vt:variant>
      <vt:variant>
        <vt:lpwstr/>
      </vt:variant>
      <vt:variant>
        <vt:lpwstr>_Toc231954595</vt:lpwstr>
      </vt:variant>
      <vt:variant>
        <vt:i4>1048627</vt:i4>
      </vt:variant>
      <vt:variant>
        <vt:i4>77</vt:i4>
      </vt:variant>
      <vt:variant>
        <vt:i4>0</vt:i4>
      </vt:variant>
      <vt:variant>
        <vt:i4>5</vt:i4>
      </vt:variant>
      <vt:variant>
        <vt:lpwstr/>
      </vt:variant>
      <vt:variant>
        <vt:lpwstr>_Toc231954594</vt:lpwstr>
      </vt:variant>
      <vt:variant>
        <vt:i4>1048627</vt:i4>
      </vt:variant>
      <vt:variant>
        <vt:i4>71</vt:i4>
      </vt:variant>
      <vt:variant>
        <vt:i4>0</vt:i4>
      </vt:variant>
      <vt:variant>
        <vt:i4>5</vt:i4>
      </vt:variant>
      <vt:variant>
        <vt:lpwstr/>
      </vt:variant>
      <vt:variant>
        <vt:lpwstr>_Toc231954593</vt:lpwstr>
      </vt:variant>
      <vt:variant>
        <vt:i4>1048627</vt:i4>
      </vt:variant>
      <vt:variant>
        <vt:i4>65</vt:i4>
      </vt:variant>
      <vt:variant>
        <vt:i4>0</vt:i4>
      </vt:variant>
      <vt:variant>
        <vt:i4>5</vt:i4>
      </vt:variant>
      <vt:variant>
        <vt:lpwstr/>
      </vt:variant>
      <vt:variant>
        <vt:lpwstr>_Toc231954592</vt:lpwstr>
      </vt:variant>
      <vt:variant>
        <vt:i4>1048627</vt:i4>
      </vt:variant>
      <vt:variant>
        <vt:i4>59</vt:i4>
      </vt:variant>
      <vt:variant>
        <vt:i4>0</vt:i4>
      </vt:variant>
      <vt:variant>
        <vt:i4>5</vt:i4>
      </vt:variant>
      <vt:variant>
        <vt:lpwstr/>
      </vt:variant>
      <vt:variant>
        <vt:lpwstr>_Toc231954591</vt:lpwstr>
      </vt:variant>
      <vt:variant>
        <vt:i4>1048627</vt:i4>
      </vt:variant>
      <vt:variant>
        <vt:i4>53</vt:i4>
      </vt:variant>
      <vt:variant>
        <vt:i4>0</vt:i4>
      </vt:variant>
      <vt:variant>
        <vt:i4>5</vt:i4>
      </vt:variant>
      <vt:variant>
        <vt:lpwstr/>
      </vt:variant>
      <vt:variant>
        <vt:lpwstr>_Toc231954590</vt:lpwstr>
      </vt:variant>
      <vt:variant>
        <vt:i4>1114163</vt:i4>
      </vt:variant>
      <vt:variant>
        <vt:i4>47</vt:i4>
      </vt:variant>
      <vt:variant>
        <vt:i4>0</vt:i4>
      </vt:variant>
      <vt:variant>
        <vt:i4>5</vt:i4>
      </vt:variant>
      <vt:variant>
        <vt:lpwstr/>
      </vt:variant>
      <vt:variant>
        <vt:lpwstr>_Toc231954589</vt:lpwstr>
      </vt:variant>
      <vt:variant>
        <vt:i4>1114163</vt:i4>
      </vt:variant>
      <vt:variant>
        <vt:i4>41</vt:i4>
      </vt:variant>
      <vt:variant>
        <vt:i4>0</vt:i4>
      </vt:variant>
      <vt:variant>
        <vt:i4>5</vt:i4>
      </vt:variant>
      <vt:variant>
        <vt:lpwstr/>
      </vt:variant>
      <vt:variant>
        <vt:lpwstr>_Toc231954588</vt:lpwstr>
      </vt:variant>
      <vt:variant>
        <vt:i4>1114163</vt:i4>
      </vt:variant>
      <vt:variant>
        <vt:i4>35</vt:i4>
      </vt:variant>
      <vt:variant>
        <vt:i4>0</vt:i4>
      </vt:variant>
      <vt:variant>
        <vt:i4>5</vt:i4>
      </vt:variant>
      <vt:variant>
        <vt:lpwstr/>
      </vt:variant>
      <vt:variant>
        <vt:lpwstr>_Toc231954587</vt:lpwstr>
      </vt:variant>
      <vt:variant>
        <vt:i4>1114163</vt:i4>
      </vt:variant>
      <vt:variant>
        <vt:i4>29</vt:i4>
      </vt:variant>
      <vt:variant>
        <vt:i4>0</vt:i4>
      </vt:variant>
      <vt:variant>
        <vt:i4>5</vt:i4>
      </vt:variant>
      <vt:variant>
        <vt:lpwstr/>
      </vt:variant>
      <vt:variant>
        <vt:lpwstr>_Toc231954586</vt:lpwstr>
      </vt:variant>
      <vt:variant>
        <vt:i4>1114163</vt:i4>
      </vt:variant>
      <vt:variant>
        <vt:i4>23</vt:i4>
      </vt:variant>
      <vt:variant>
        <vt:i4>0</vt:i4>
      </vt:variant>
      <vt:variant>
        <vt:i4>5</vt:i4>
      </vt:variant>
      <vt:variant>
        <vt:lpwstr/>
      </vt:variant>
      <vt:variant>
        <vt:lpwstr>_Toc231954585</vt:lpwstr>
      </vt:variant>
      <vt:variant>
        <vt:i4>1114163</vt:i4>
      </vt:variant>
      <vt:variant>
        <vt:i4>17</vt:i4>
      </vt:variant>
      <vt:variant>
        <vt:i4>0</vt:i4>
      </vt:variant>
      <vt:variant>
        <vt:i4>5</vt:i4>
      </vt:variant>
      <vt:variant>
        <vt:lpwstr/>
      </vt:variant>
      <vt:variant>
        <vt:lpwstr>_Toc231954584</vt:lpwstr>
      </vt:variant>
      <vt:variant>
        <vt:i4>1114163</vt:i4>
      </vt:variant>
      <vt:variant>
        <vt:i4>11</vt:i4>
      </vt:variant>
      <vt:variant>
        <vt:i4>0</vt:i4>
      </vt:variant>
      <vt:variant>
        <vt:i4>5</vt:i4>
      </vt:variant>
      <vt:variant>
        <vt:lpwstr/>
      </vt:variant>
      <vt:variant>
        <vt:lpwstr>_Toc231954583</vt:lpwstr>
      </vt:variant>
      <vt:variant>
        <vt:i4>1114163</vt:i4>
      </vt:variant>
      <vt:variant>
        <vt:i4>5</vt:i4>
      </vt:variant>
      <vt:variant>
        <vt:i4>0</vt:i4>
      </vt:variant>
      <vt:variant>
        <vt:i4>5</vt:i4>
      </vt:variant>
      <vt:variant>
        <vt:lpwstr/>
      </vt:variant>
      <vt:variant>
        <vt:lpwstr>_Toc231954582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Summary Report – Loytec</dc:title>
  <dc:subject/>
  <dc:creator>michael.heskett@resillion.com</dc:creator>
  <cp:keywords/>
  <dc:description/>
  <cp:lastModifiedBy>Michael Heskett</cp:lastModifiedBy>
  <cp:revision>41</cp:revision>
  <dcterms:created xsi:type="dcterms:W3CDTF">2026-06-08T20:24:00Z</dcterms:created>
  <dcterms:modified xsi:type="dcterms:W3CDTF">2026-06-10T10:41:00Z</dcterms:modified>
  <cp:category>Confidential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Set Ref in Advanced Properties</vt:lpwstr>
  </property>
  <property fmtid="{D5CDD505-2E9C-101B-9397-08002B2CF9AE}" pid="3" name="Version">
    <vt:lpwstr>v1.0</vt:lpwstr>
  </property>
  <property fmtid="{D5CDD505-2E9C-101B-9397-08002B2CF9AE}" pid="4" name="TemplateRef">
    <vt:lpwstr>ResillionWord20230720a_Report</vt:lpwstr>
  </property>
  <property fmtid="{D5CDD505-2E9C-101B-9397-08002B2CF9AE}" pid="5" name="Status">
    <vt:lpwstr>Draft (Update in Advanced Properties)</vt:lpwstr>
  </property>
  <property fmtid="{D5CDD505-2E9C-101B-9397-08002B2CF9AE}" pid="6" name="DocNo">
    <vt:lpwstr>Set Doc No in Advanced Properties</vt:lpwstr>
  </property>
  <property fmtid="{D5CDD505-2E9C-101B-9397-08002B2CF9AE}" pid="7" name="ApprovedBy">
    <vt:lpwstr>Set Name in Advanced Properties</vt:lpwstr>
  </property>
  <property fmtid="{D5CDD505-2E9C-101B-9397-08002B2CF9AE}" pid="8" name="ContentTypeId">
    <vt:lpwstr>0x010100C4A9E9BB29B59F41AE3AEE1CAF96C478</vt:lpwstr>
  </property>
  <property fmtid="{D5CDD505-2E9C-101B-9397-08002B2CF9AE}" pid="9" name="MediaServiceImageTags">
    <vt:lpwstr/>
  </property>
</Properties>
</file>